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1" w:rsidRDefault="00D63F3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F1" w:rsidRDefault="00D63F3F">
      <w:pPr>
        <w:spacing w:after="0"/>
      </w:pPr>
      <w:r>
        <w:rPr>
          <w:b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 w:rsidR="009E57F1" w:rsidRDefault="00D63F3F">
      <w:pPr>
        <w:spacing w:after="0"/>
        <w:jc w:val="both"/>
      </w:pPr>
      <w:proofErr w:type="gramStart"/>
      <w:r>
        <w:rPr>
          <w:color w:val="000000"/>
          <w:sz w:val="28"/>
        </w:rPr>
        <w:t>Приказ и.о. Министра здравоохранения Республики Казахстан от 15 октября 2020 года № ҚР ДСМ-131/2020.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Зарегистрирован в Министерстве юстиции Республики Казахстан 16 октября 2020 года № 21443.</w:t>
      </w:r>
      <w:proofErr w:type="gramEnd"/>
    </w:p>
    <w:p w:rsidR="009E57F1" w:rsidRDefault="00D63F3F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от 15 апреля 2013 года "О государственных услугах", ПРИКАЗЫВАЮ:</w:t>
      </w:r>
    </w:p>
    <w:p w:rsidR="009E57F1" w:rsidRDefault="00D63F3F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>      1. Утвердить:</w:t>
      </w:r>
    </w:p>
    <w:p w:rsidR="009E57F1" w:rsidRDefault="00D63F3F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целевые</w:t>
      </w:r>
      <w:proofErr w:type="gramEnd"/>
      <w:r>
        <w:rPr>
          <w:color w:val="000000"/>
          <w:sz w:val="28"/>
        </w:rPr>
        <w:t xml:space="preserve"> группы лиц, подлежащих обязательным медицинским осмотрам и объем лабораторных и функциональных исследований, согласно приложению 1 к настоящему приказу;</w:t>
      </w:r>
    </w:p>
    <w:p w:rsidR="009E57F1" w:rsidRDefault="00D63F3F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правила</w:t>
      </w:r>
      <w:proofErr w:type="gramEnd"/>
      <w:r>
        <w:rPr>
          <w:color w:val="000000"/>
          <w:sz w:val="28"/>
        </w:rPr>
        <w:t xml:space="preserve">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:rsidR="009E57F1" w:rsidRDefault="00D63F3F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медицинские</w:t>
      </w:r>
      <w:proofErr w:type="gramEnd"/>
      <w:r>
        <w:rPr>
          <w:color w:val="000000"/>
          <w:sz w:val="28"/>
        </w:rPr>
        <w:t xml:space="preserve"> противопоказания, согласно приложению 3 к настоящему приказу;</w:t>
      </w:r>
    </w:p>
    <w:p w:rsidR="009E57F1" w:rsidRDefault="00D63F3F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перечень</w:t>
      </w:r>
      <w:proofErr w:type="gramEnd"/>
      <w:r>
        <w:rPr>
          <w:color w:val="000000"/>
          <w:sz w:val="28"/>
        </w:rPr>
        <w:t xml:space="preserve">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приложению 4 к настоящему приказу.</w:t>
      </w:r>
    </w:p>
    <w:p w:rsidR="009E57F1" w:rsidRDefault="00D63F3F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2. Признать утратившими силу некоторые нормативные правовые акты в области здравоохранения согласно приложению 5 к настоящему приказу.</w:t>
      </w:r>
    </w:p>
    <w:p w:rsidR="009E57F1" w:rsidRDefault="00D63F3F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lastRenderedPageBreak/>
        <w:t>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9E57F1" w:rsidRDefault="00D63F3F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государственную</w:t>
      </w:r>
      <w:proofErr w:type="gramEnd"/>
      <w:r>
        <w:rPr>
          <w:color w:val="000000"/>
          <w:sz w:val="28"/>
        </w:rPr>
        <w:t xml:space="preserve"> регистрацию настоящего приказа в Министерстве юстиции Республики Казахстан;</w:t>
      </w:r>
    </w:p>
    <w:p w:rsidR="009E57F1" w:rsidRDefault="00D63F3F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размещение</w:t>
      </w:r>
      <w:proofErr w:type="gramEnd"/>
      <w:r>
        <w:rPr>
          <w:color w:val="000000"/>
          <w:sz w:val="28"/>
        </w:rPr>
        <w:t xml:space="preserve">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9E57F1" w:rsidRDefault="00D63F3F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9E57F1" w:rsidRDefault="00D63F3F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9E57F1" w:rsidRDefault="00D63F3F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6"/>
        <w:gridCol w:w="3431"/>
      </w:tblGrid>
      <w:tr w:rsidR="009E57F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E57F1" w:rsidRDefault="00D63F3F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</w:pPr>
            <w:r>
              <w:rPr>
                <w:i/>
                <w:color w:val="000000"/>
                <w:sz w:val="20"/>
              </w:rPr>
              <w:t>М. Шоранов</w:t>
            </w:r>
          </w:p>
        </w:tc>
      </w:tr>
    </w:tbl>
    <w:p w:rsidR="009E57F1" w:rsidRDefault="00D63F3F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цифрового развития</w:t>
      </w:r>
      <w:proofErr w:type="gramStart"/>
      <w:r>
        <w:rPr>
          <w:color w:val="000000"/>
          <w:sz w:val="28"/>
        </w:rPr>
        <w:t>,</w:t>
      </w:r>
      <w:proofErr w:type="gramEnd"/>
      <w:r>
        <w:br/>
      </w:r>
      <w:r>
        <w:rPr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p w:rsidR="009E57F1" w:rsidRDefault="00D63F3F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труда и социальной</w:t>
      </w:r>
      <w:r>
        <w:br/>
      </w:r>
      <w:r>
        <w:rPr>
          <w:color w:val="000000"/>
          <w:sz w:val="28"/>
        </w:rPr>
        <w:t>защиты населения</w:t>
      </w:r>
      <w:r>
        <w:br/>
      </w:r>
      <w:r>
        <w:rPr>
          <w:color w:val="000000"/>
          <w:sz w:val="28"/>
        </w:rPr>
        <w:t>Республики Казахстан</w:t>
      </w:r>
    </w:p>
    <w:p w:rsidR="009E57F1" w:rsidRDefault="00D63F3F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энергетики</w:t>
      </w:r>
      <w:r>
        <w:br/>
      </w:r>
      <w:r>
        <w:rPr>
          <w:color w:val="000000"/>
          <w:sz w:val="28"/>
        </w:rPr>
        <w:t>Республики Казахстан</w:t>
      </w:r>
    </w:p>
    <w:p w:rsidR="009E57F1" w:rsidRDefault="00D63F3F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юстиции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9E57F1" w:rsidRDefault="00D63F3F">
      <w:pPr>
        <w:spacing w:after="0"/>
      </w:pPr>
      <w:bookmarkStart w:id="17" w:name="z23"/>
      <w:r>
        <w:rPr>
          <w:b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2465"/>
        <w:gridCol w:w="1779"/>
        <w:gridCol w:w="242"/>
        <w:gridCol w:w="2509"/>
        <w:gridCol w:w="2346"/>
        <w:gridCol w:w="20"/>
      </w:tblGrid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Периодические медицинские осмотры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организаций по обслуживанию пассажиров </w:t>
            </w:r>
            <w:r>
              <w:rPr>
                <w:color w:val="000000"/>
                <w:sz w:val="20"/>
              </w:rPr>
              <w:lastRenderedPageBreak/>
              <w:t>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Проводники пассажирских поездов, стюарты речного, морского и авиатранспорта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 w:rsidRPr="00D63F3F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Через каждые 12 месяцев (перед началом учебного года – июнь, июль, август)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 (перед началом сезона)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работники родильных домов (отделений), детских </w:t>
            </w:r>
            <w:r>
              <w:rPr>
                <w:color w:val="000000"/>
                <w:sz w:val="20"/>
              </w:rPr>
              <w:lastRenderedPageBreak/>
              <w:t>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гельминтов, на </w:t>
            </w:r>
            <w:r>
              <w:rPr>
                <w:color w:val="000000"/>
                <w:sz w:val="20"/>
              </w:rPr>
              <w:lastRenderedPageBreak/>
              <w:t>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Обследование на яйца гельминтов, на сифилис, на </w:t>
            </w:r>
            <w:r>
              <w:rPr>
                <w:color w:val="000000"/>
                <w:sz w:val="20"/>
              </w:rPr>
              <w:lastRenderedPageBreak/>
              <w:t>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Через каждые 6 месяцев (через каждые 12 месяцев </w:t>
            </w:r>
            <w:r>
              <w:rPr>
                <w:color w:val="000000"/>
                <w:sz w:val="20"/>
              </w:rPr>
              <w:lastRenderedPageBreak/>
              <w:t>– младший медицинский персонал)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ВИЧ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маркеры вирусного гепатита В и вирусного гепатита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ВИЧ, маркеры вирусного гепатита В и вирусного гепатита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 (через каждые 12 месяцев – младший медицинский персонал)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</w:t>
            </w:r>
            <w:r>
              <w:rPr>
                <w:color w:val="000000"/>
                <w:sz w:val="20"/>
              </w:rPr>
              <w:lastRenderedPageBreak/>
              <w:t>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гельминтов, на сифилис, Работники объектов, осуществляющие манипуляции с нарушением </w:t>
            </w:r>
            <w:r>
              <w:rPr>
                <w:color w:val="000000"/>
                <w:sz w:val="20"/>
              </w:rPr>
              <w:lastRenderedPageBreak/>
              <w:t>целостности кожных покровов обследуются на маркеры вирусных гепатитов В и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В период прохождения практики 1 раз в 12 месяцев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Pr="00D63F3F" w:rsidRDefault="009E57F1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Pr="00D63F3F" w:rsidRDefault="009E57F1">
            <w:pPr>
              <w:rPr>
                <w:highlight w:val="yellow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D63F3F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D63F3F">
              <w:rPr>
                <w:color w:val="000000"/>
                <w:sz w:val="20"/>
                <w:highlight w:val="yellow"/>
              </w:rPr>
              <w:t>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поступающие на учебу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9E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9E57F1" w:rsidRDefault="00D63F3F">
      <w:pPr>
        <w:spacing w:after="0"/>
      </w:pPr>
      <w:bookmarkStart w:id="18" w:name="z25"/>
      <w:r>
        <w:rPr>
          <w:b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9E57F1" w:rsidRDefault="00D63F3F">
      <w:pPr>
        <w:spacing w:after="0"/>
      </w:pPr>
      <w:bookmarkStart w:id="19" w:name="z26"/>
      <w:bookmarkEnd w:id="1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Глава 1.</w:t>
      </w:r>
      <w:proofErr w:type="gramEnd"/>
      <w:r>
        <w:rPr>
          <w:b/>
          <w:color w:val="000000"/>
        </w:rPr>
        <w:t xml:space="preserve"> Общие положения</w:t>
      </w:r>
    </w:p>
    <w:p w:rsidR="009E57F1" w:rsidRDefault="00D63F3F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lastRenderedPageBreak/>
        <w:t xml:space="preserve"> 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Кодекса Республики Казахстан от 7 июля 2020 года "О здоровье народа и системе здравоохранения" (далее – Кодекс), статьи 185 Трудового Кодекса Республики Казахстан от 23 ноября 2015 года, пунктом 1 статьи 10 Закона Республики Казахстан "О государственных услугах" от 15 апреля 2013 года (далее – Закон).</w:t>
      </w:r>
    </w:p>
    <w:p w:rsidR="009E57F1" w:rsidRDefault="00D63F3F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 xml:space="preserve"> 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p w:rsidR="009E57F1" w:rsidRDefault="00D63F3F">
      <w:pPr>
        <w:spacing w:after="0"/>
      </w:pPr>
      <w:bookmarkStart w:id="22" w:name="z29"/>
      <w:bookmarkEnd w:id="21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Глава 2.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Порядок и периодичность проведения обязательных медицинских осмотров.</w:t>
      </w:r>
      <w:proofErr w:type="gramEnd"/>
    </w:p>
    <w:p w:rsidR="009E57F1" w:rsidRDefault="00D63F3F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>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p w:rsidR="009E57F1" w:rsidRDefault="00D63F3F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 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Законом Республики Казахстан от 16 мая 2014 года "О разрешениях и уведомлениях".</w:t>
      </w:r>
    </w:p>
    <w:p w:rsidR="009E57F1" w:rsidRDefault="00D63F3F">
      <w:pPr>
        <w:spacing w:after="0"/>
      </w:pPr>
      <w:bookmarkStart w:id="25" w:name="z32"/>
      <w:bookmarkEnd w:id="24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Параграф 1.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Порядок и периодичность проведения предварительных обязательных медицинских осмотров.</w:t>
      </w:r>
      <w:proofErr w:type="gramEnd"/>
    </w:p>
    <w:p w:rsidR="009E57F1" w:rsidRDefault="00D63F3F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>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9E57F1" w:rsidRDefault="00D63F3F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p w:rsidR="009E57F1" w:rsidRDefault="00D63F3F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>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p w:rsidR="009E57F1" w:rsidRDefault="00D63F3F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8. Данные предварительного осмотра заносятся в медицинскую карту амбулаторного пациента по форме, утвержденной в соответствии с подпунктом </w:t>
      </w:r>
      <w:r>
        <w:rPr>
          <w:color w:val="000000"/>
          <w:sz w:val="28"/>
        </w:rPr>
        <w:lastRenderedPageBreak/>
        <w:t>31)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  <w:proofErr w:type="gramEnd"/>
    </w:p>
    <w:p w:rsidR="009E57F1" w:rsidRDefault="00D63F3F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подпунктом 31) статьи 7 Кодекса.</w:t>
      </w:r>
      <w:proofErr w:type="gramEnd"/>
    </w:p>
    <w:p w:rsidR="009E57F1" w:rsidRDefault="00D63F3F">
      <w:pPr>
        <w:spacing w:after="0"/>
      </w:pPr>
      <w:bookmarkStart w:id="31" w:name="z38"/>
      <w:bookmarkEnd w:id="3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Параграф 2.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Порядок и периодичность проведения периодических обязательных медицинских осмотров.</w:t>
      </w:r>
      <w:proofErr w:type="gramEnd"/>
    </w:p>
    <w:p w:rsidR="009E57F1" w:rsidRDefault="00D63F3F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 xml:space="preserve"> 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p w:rsidR="009E57F1" w:rsidRDefault="00D63F3F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 xml:space="preserve">       11. Периодические осмотры проводятся с периодичностью через каждые 6 и 12 месяцев, в зависимости от целевых групп, установленной в соответствии с пунктом 6 статьи 86 Кодекса.</w:t>
      </w:r>
    </w:p>
    <w:p w:rsidR="009E57F1" w:rsidRDefault="00D63F3F">
      <w:pPr>
        <w:spacing w:after="0"/>
        <w:jc w:val="both"/>
      </w:pPr>
      <w:bookmarkStart w:id="34" w:name="z41"/>
      <w:bookmarkEnd w:id="33"/>
      <w:r>
        <w:rPr>
          <w:color w:val="000000"/>
          <w:sz w:val="28"/>
        </w:rPr>
        <w:t>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9E57F1" w:rsidRDefault="00D63F3F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осуществляют</w:t>
      </w:r>
      <w:proofErr w:type="gramEnd"/>
      <w:r>
        <w:rPr>
          <w:color w:val="000000"/>
          <w:sz w:val="28"/>
        </w:rPr>
        <w:t xml:space="preserve"> контроль за полнотой охвата, качеством и своевременностью проведения медицинского осмотра;</w:t>
      </w:r>
    </w:p>
    <w:p w:rsidR="009E57F1" w:rsidRDefault="00D63F3F">
      <w:pPr>
        <w:spacing w:after="0"/>
        <w:jc w:val="both"/>
      </w:pPr>
      <w:bookmarkStart w:id="36" w:name="z43"/>
      <w:bookmarkEnd w:id="3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участвуют</w:t>
      </w:r>
      <w:proofErr w:type="gramEnd"/>
      <w:r>
        <w:rPr>
          <w:color w:val="000000"/>
          <w:sz w:val="28"/>
        </w:rPr>
        <w:t xml:space="preserve"> в обобщении результатов медицинского осмотра работников;</w:t>
      </w:r>
    </w:p>
    <w:p w:rsidR="009E57F1" w:rsidRDefault="00D63F3F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представляют</w:t>
      </w:r>
      <w:proofErr w:type="gramEnd"/>
      <w:r>
        <w:rPr>
          <w:color w:val="000000"/>
          <w:sz w:val="28"/>
        </w:rPr>
        <w:t xml:space="preserve"> санитарно-эпидемиологическую характеристику условий труда по запросу:</w:t>
      </w:r>
    </w:p>
    <w:p w:rsidR="009E57F1" w:rsidRDefault="00D63F3F">
      <w:pPr>
        <w:spacing w:after="0"/>
        <w:jc w:val="both"/>
      </w:pPr>
      <w:bookmarkStart w:id="38" w:name="z45"/>
      <w:bookmarkEnd w:id="37"/>
      <w:r>
        <w:rPr>
          <w:color w:val="000000"/>
          <w:sz w:val="28"/>
        </w:rPr>
        <w:t xml:space="preserve">       </w:t>
      </w:r>
      <w:proofErr w:type="gramStart"/>
      <w:r>
        <w:rPr>
          <w:color w:val="000000"/>
          <w:sz w:val="28"/>
        </w:rPr>
        <w:t>медицинской</w:t>
      </w:r>
      <w:proofErr w:type="gramEnd"/>
      <w:r>
        <w:rPr>
          <w:color w:val="000000"/>
          <w:sz w:val="28"/>
        </w:rPr>
        <w:t xml:space="preserve"> организации, обслуживающей организацию (предприятие), на которой (ом) работает (ал) работник;</w:t>
      </w:r>
    </w:p>
    <w:p w:rsidR="009E57F1" w:rsidRDefault="00D63F3F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медицинской</w:t>
      </w:r>
      <w:proofErr w:type="gramEnd"/>
      <w:r>
        <w:rPr>
          <w:color w:val="000000"/>
          <w:sz w:val="28"/>
        </w:rPr>
        <w:t xml:space="preserve"> организации по месту прикрепления работника;</w:t>
      </w:r>
    </w:p>
    <w:p w:rsidR="009E57F1" w:rsidRDefault="00D63F3F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медицинской</w:t>
      </w:r>
      <w:proofErr w:type="gramEnd"/>
      <w:r>
        <w:rPr>
          <w:color w:val="000000"/>
          <w:sz w:val="28"/>
        </w:rPr>
        <w:t xml:space="preserve"> организации, оказывающей специализированную помощь по профессиональной патологии;</w:t>
      </w:r>
    </w:p>
    <w:p w:rsidR="009E57F1" w:rsidRDefault="00D63F3F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физических</w:t>
      </w:r>
      <w:proofErr w:type="gramEnd"/>
      <w:r>
        <w:rPr>
          <w:color w:val="000000"/>
          <w:sz w:val="28"/>
        </w:rPr>
        <w:t xml:space="preserve"> и юридических лиц, предоставившим работу работнику.</w:t>
      </w:r>
    </w:p>
    <w:p w:rsidR="009E57F1" w:rsidRDefault="00D63F3F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 xml:space="preserve">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</w:t>
      </w:r>
      <w:r>
        <w:rPr>
          <w:color w:val="000000"/>
          <w:sz w:val="28"/>
        </w:rPr>
        <w:lastRenderedPageBreak/>
        <w:t xml:space="preserve">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</w:t>
      </w:r>
      <w:proofErr w:type="gramStart"/>
      <w:r>
        <w:rPr>
          <w:color w:val="000000"/>
          <w:sz w:val="28"/>
        </w:rPr>
        <w:t>План согласовывается с администрацией организации (предприятия) (работодателем).</w:t>
      </w:r>
      <w:proofErr w:type="gramEnd"/>
    </w:p>
    <w:p w:rsidR="009E57F1" w:rsidRDefault="00D63F3F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 xml:space="preserve">       14. </w:t>
      </w:r>
      <w:r w:rsidRPr="00D63F3F">
        <w:rPr>
          <w:color w:val="000000"/>
          <w:sz w:val="28"/>
          <w:highlight w:val="yellow"/>
        </w:rPr>
        <w:t>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</w:t>
      </w:r>
      <w:r>
        <w:rPr>
          <w:color w:val="000000"/>
          <w:sz w:val="28"/>
        </w:rPr>
        <w:t xml:space="preserve"> </w:t>
      </w:r>
    </w:p>
    <w:p w:rsidR="009E57F1" w:rsidRDefault="00D63F3F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</w:t>
      </w:r>
      <w:proofErr w:type="gramEnd"/>
      <w:r>
        <w:rPr>
          <w:color w:val="000000"/>
          <w:sz w:val="28"/>
        </w:rPr>
        <w:t xml:space="preserve"> </w:t>
      </w:r>
    </w:p>
    <w:p w:rsidR="009E57F1" w:rsidRDefault="00D63F3F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 xml:space="preserve">      </w:t>
      </w:r>
      <w:proofErr w:type="gramStart"/>
      <w:r w:rsidRPr="00D63F3F">
        <w:rPr>
          <w:color w:val="000000"/>
          <w:sz w:val="28"/>
          <w:highlight w:val="yellow"/>
        </w:rPr>
        <w:t>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</w:t>
      </w:r>
      <w:proofErr w:type="gramEnd"/>
      <w:r w:rsidRPr="00D63F3F">
        <w:rPr>
          <w:color w:val="000000"/>
          <w:sz w:val="28"/>
          <w:highlight w:val="yellow"/>
        </w:rPr>
        <w:t xml:space="preserve"> </w:t>
      </w:r>
      <w:proofErr w:type="gramStart"/>
      <w:r w:rsidRPr="00D63F3F">
        <w:rPr>
          <w:color w:val="000000"/>
          <w:sz w:val="28"/>
          <w:highlight w:val="yellow"/>
        </w:rPr>
        <w:t>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  <w:proofErr w:type="gramEnd"/>
    </w:p>
    <w:p w:rsidR="009E57F1" w:rsidRDefault="00D63F3F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 xml:space="preserve"> 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приложением 1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p w:rsidR="009E57F1" w:rsidRDefault="00D63F3F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 питание, динамическое наблюдение.</w:t>
      </w:r>
      <w:proofErr w:type="gramEnd"/>
      <w:r>
        <w:rPr>
          <w:color w:val="000000"/>
          <w:sz w:val="28"/>
        </w:rPr>
        <w:t xml:space="preserve"> </w:t>
      </w:r>
    </w:p>
    <w:p w:rsidR="009E57F1" w:rsidRDefault="00D63F3F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  <w:proofErr w:type="gramEnd"/>
    </w:p>
    <w:p w:rsidR="009E57F1" w:rsidRDefault="00D63F3F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p w:rsidR="009E57F1" w:rsidRDefault="00D63F3F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lastRenderedPageBreak/>
        <w:t xml:space="preserve"> 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приложением 2 к настоящим Правилам.</w:t>
      </w:r>
    </w:p>
    <w:p w:rsidR="009E57F1" w:rsidRDefault="00D63F3F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18. Данные осмотра заносятся в медицинскую карту амбулаторного пациента по форме, утвержденной в соответствии с подпунктом 31) статьи 7 Кодекса. Каждый медицинский работник, принимающий участие в осмотре, дает свое заключение о профессиональной пригодности.</w:t>
      </w:r>
      <w:proofErr w:type="gramEnd"/>
      <w:r>
        <w:rPr>
          <w:color w:val="000000"/>
          <w:sz w:val="28"/>
        </w:rPr>
        <w:t xml:space="preserve"> </w:t>
      </w:r>
    </w:p>
    <w:p w:rsidR="009E57F1" w:rsidRDefault="00D63F3F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  <w:proofErr w:type="gramEnd"/>
    </w:p>
    <w:p w:rsidR="009E57F1" w:rsidRDefault="00D63F3F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>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p w:rsidR="009E57F1" w:rsidRDefault="00D63F3F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  <w:proofErr w:type="gramEnd"/>
    </w:p>
    <w:p w:rsidR="009E57F1" w:rsidRDefault="00D63F3F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p w:rsidR="009E57F1" w:rsidRDefault="00D63F3F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 xml:space="preserve">       1) составляет не позднее 1 декабря список лиц подлежащих обязательному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9E57F1" w:rsidRDefault="00D63F3F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разрабатывает</w:t>
      </w:r>
      <w:proofErr w:type="gramEnd"/>
      <w:r>
        <w:rPr>
          <w:color w:val="000000"/>
          <w:sz w:val="28"/>
        </w:rPr>
        <w:t xml:space="preserve">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9E57F1" w:rsidRDefault="00D63F3F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не</w:t>
      </w:r>
      <w:proofErr w:type="gramEnd"/>
      <w:r>
        <w:rPr>
          <w:color w:val="000000"/>
          <w:sz w:val="28"/>
        </w:rPr>
        <w:t xml:space="preserve">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p w:rsidR="009E57F1" w:rsidRDefault="00D63F3F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p w:rsidR="009E57F1" w:rsidRDefault="00D63F3F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выполняет</w:t>
      </w:r>
      <w:proofErr w:type="gramEnd"/>
      <w:r>
        <w:rPr>
          <w:color w:val="000000"/>
          <w:sz w:val="28"/>
        </w:rPr>
        <w:t xml:space="preserve"> рекомендации заключительного акта по результатам проведенного медицинского осмотра работников.</w:t>
      </w:r>
    </w:p>
    <w:p w:rsidR="009E57F1" w:rsidRDefault="00D63F3F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>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9E57F1" w:rsidRDefault="00D63F3F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здоровые</w:t>
      </w:r>
      <w:proofErr w:type="gramEnd"/>
      <w:r>
        <w:rPr>
          <w:color w:val="000000"/>
          <w:sz w:val="28"/>
        </w:rPr>
        <w:t xml:space="preserve"> работники, не нуждающиеся в реабилитации;</w:t>
      </w:r>
    </w:p>
    <w:p w:rsidR="009E57F1" w:rsidRDefault="00D63F3F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практически</w:t>
      </w:r>
      <w:proofErr w:type="gramEnd"/>
      <w:r>
        <w:rPr>
          <w:color w:val="000000"/>
          <w:sz w:val="28"/>
        </w:rPr>
        <w:t xml:space="preserve"> здоровые работники, имеющие нестойкие функциональные изменения различных органов и систем;</w:t>
      </w:r>
    </w:p>
    <w:p w:rsidR="009E57F1" w:rsidRDefault="00D63F3F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работники</w:t>
      </w:r>
      <w:proofErr w:type="gramEnd"/>
      <w:r>
        <w:rPr>
          <w:color w:val="000000"/>
          <w:sz w:val="28"/>
        </w:rPr>
        <w:t>, имеющие начальные формы общих заболеваний;</w:t>
      </w:r>
    </w:p>
    <w:p w:rsidR="009E57F1" w:rsidRDefault="00D63F3F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работники</w:t>
      </w:r>
      <w:proofErr w:type="gramEnd"/>
      <w:r>
        <w:rPr>
          <w:color w:val="000000"/>
          <w:sz w:val="28"/>
        </w:rPr>
        <w:t>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9E57F1" w:rsidRDefault="00D63F3F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работники</w:t>
      </w:r>
      <w:proofErr w:type="gramEnd"/>
      <w:r>
        <w:rPr>
          <w:color w:val="000000"/>
          <w:sz w:val="28"/>
        </w:rPr>
        <w:t>, имеющие признаки воздействия на организм вредных производственных факторов;</w:t>
      </w:r>
    </w:p>
    <w:p w:rsidR="009E57F1" w:rsidRDefault="00D63F3F">
      <w:pPr>
        <w:spacing w:after="0"/>
        <w:jc w:val="both"/>
      </w:pPr>
      <w:bookmarkStart w:id="67" w:name="z74"/>
      <w:bookmarkEnd w:id="66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работники</w:t>
      </w:r>
      <w:proofErr w:type="gramEnd"/>
      <w:r>
        <w:rPr>
          <w:color w:val="000000"/>
          <w:sz w:val="28"/>
        </w:rPr>
        <w:t>, имеющие признаки профессиональных заболеваний.</w:t>
      </w:r>
    </w:p>
    <w:p w:rsidR="009E57F1" w:rsidRDefault="00D63F3F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22. Работники, имеющие выраженные формы общих заболеваний направляются на реабилитацию в медицинские организации.</w:t>
      </w:r>
    </w:p>
    <w:p w:rsidR="009E57F1" w:rsidRDefault="00D63F3F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 xml:space="preserve">      23. После медицинской реабилитации осуществляется экспертиза их профессиональной пригодности. </w:t>
      </w:r>
      <w:proofErr w:type="gramStart"/>
      <w:r>
        <w:rPr>
          <w:color w:val="000000"/>
          <w:sz w:val="28"/>
        </w:rPr>
        <w:t>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  <w:proofErr w:type="gramEnd"/>
    </w:p>
    <w:p w:rsidR="009E57F1" w:rsidRDefault="00D63F3F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lastRenderedPageBreak/>
        <w:t>      24. Работники, имеющие признаки воздействия на организм вредных производственных факторов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p w:rsidR="009E57F1" w:rsidRDefault="00D63F3F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 xml:space="preserve">      </w:t>
      </w:r>
      <w:r w:rsidRPr="00F1487C">
        <w:rPr>
          <w:color w:val="000000"/>
          <w:sz w:val="28"/>
          <w:highlight w:val="yellow"/>
        </w:rPr>
        <w:t>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p w:rsidR="009E57F1" w:rsidRDefault="00D63F3F">
      <w:pPr>
        <w:spacing w:after="0"/>
      </w:pPr>
      <w:bookmarkStart w:id="72" w:name="z79"/>
      <w:bookmarkEnd w:id="71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Параграф 3.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Порядок и периодичность проведения предсменных (предрейсовых) обязательных и послесменных (послерейсовых) медицинских осмотров.</w:t>
      </w:r>
      <w:proofErr w:type="gramEnd"/>
    </w:p>
    <w:p w:rsidR="009E57F1" w:rsidRDefault="00D63F3F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p w:rsidR="009E57F1" w:rsidRDefault="00D63F3F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p w:rsidR="009E57F1" w:rsidRDefault="00D63F3F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9E57F1" w:rsidRDefault="00D63F3F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p w:rsidR="009E57F1" w:rsidRDefault="00D63F3F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 xml:space="preserve">      30. Предсменный осмотр проводится перед началом рабочей смены (дежурства), послесменный осмотр проводится после рабочей смены </w:t>
      </w:r>
      <w:r>
        <w:rPr>
          <w:color w:val="000000"/>
          <w:sz w:val="28"/>
        </w:rPr>
        <w:lastRenderedPageBreak/>
        <w:t>(дежурства) при предъявлении маршрутного (путевого) листа, задания на выполнение наряда.</w:t>
      </w:r>
    </w:p>
    <w:p w:rsidR="009E57F1" w:rsidRDefault="00D63F3F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 31. Предсменный и послесменный осмотры проводится индивидуально и включает в себя:</w:t>
      </w:r>
    </w:p>
    <w:p w:rsidR="009E57F1" w:rsidRDefault="00D63F3F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>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p w:rsidR="009E57F1" w:rsidRDefault="00D63F3F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измерение</w:t>
      </w:r>
      <w:proofErr w:type="gramEnd"/>
      <w:r>
        <w:rPr>
          <w:color w:val="000000"/>
          <w:sz w:val="28"/>
        </w:rPr>
        <w:t xml:space="preserve">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p w:rsidR="009E57F1" w:rsidRDefault="00D63F3F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p w:rsidR="009E57F1" w:rsidRDefault="00D63F3F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p w:rsidR="009E57F1" w:rsidRDefault="00D63F3F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p w:rsidR="009E57F1" w:rsidRDefault="00D63F3F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9E57F1" w:rsidRDefault="00D63F3F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p w:rsidR="009E57F1" w:rsidRDefault="00D63F3F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 xml:space="preserve"> 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4 к настоящим Правилам (далее - Журнал). </w:t>
      </w:r>
    </w:p>
    <w:p w:rsidR="009E57F1" w:rsidRDefault="00D63F3F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lastRenderedPageBreak/>
        <w:t xml:space="preserve">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</w:t>
      </w:r>
      <w:proofErr w:type="gramStart"/>
      <w:r>
        <w:rPr>
          <w:color w:val="000000"/>
          <w:sz w:val="28"/>
        </w:rPr>
        <w:t>В случае ведения Журнала, в электронном виде внесенные в них сведения заверяются электронной подписью.</w:t>
      </w:r>
      <w:proofErr w:type="gramEnd"/>
    </w:p>
    <w:p w:rsidR="009E57F1" w:rsidRDefault="00D63F3F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 xml:space="preserve">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</w:t>
      </w:r>
      <w:proofErr w:type="gramStart"/>
      <w:r>
        <w:rPr>
          <w:color w:val="000000"/>
          <w:sz w:val="28"/>
        </w:rPr>
        <w:t>Заполненный Журнал и данные на электронном носителе хранятся в течение 5 лет в архиве у работодателя.</w:t>
      </w:r>
      <w:proofErr w:type="gramEnd"/>
    </w:p>
    <w:p w:rsidR="009E57F1" w:rsidRDefault="00D63F3F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 xml:space="preserve"> 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p w:rsidR="009E57F1" w:rsidRDefault="00D63F3F">
      <w:pPr>
        <w:spacing w:after="0"/>
      </w:pPr>
      <w:bookmarkStart w:id="90" w:name="z97"/>
      <w:bookmarkEnd w:id="8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Глава 3.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Порядок оказания государственной услуги "Прохождение предварительных обязательных медицинских осмотров".</w:t>
      </w:r>
      <w:proofErr w:type="gramEnd"/>
    </w:p>
    <w:p w:rsidR="009E57F1" w:rsidRDefault="00D63F3F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 xml:space="preserve"> 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p w:rsidR="009E57F1" w:rsidRDefault="00D63F3F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 xml:space="preserve"> 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5 к настоящим Правилам. </w:t>
      </w:r>
    </w:p>
    <w:p w:rsidR="009E57F1" w:rsidRDefault="00D63F3F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p w:rsidR="009E57F1" w:rsidRDefault="00D63F3F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  <w:proofErr w:type="gramEnd"/>
    </w:p>
    <w:p w:rsidR="009E57F1" w:rsidRDefault="00D63F3F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Профильные специалисты, проводят медицинское обследование состояния здоровья услугополучателя.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</w:t>
      </w:r>
      <w:proofErr w:type="gramEnd"/>
      <w:r>
        <w:rPr>
          <w:color w:val="000000"/>
          <w:sz w:val="28"/>
        </w:rPr>
        <w:t xml:space="preserve"> </w:t>
      </w:r>
    </w:p>
    <w:p w:rsidR="009E57F1" w:rsidRDefault="00D63F3F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>      44. Прием документов и выдача результатов оказания государственной услуги осуществляется через услугодателя.</w:t>
      </w:r>
    </w:p>
    <w:p w:rsidR="009E57F1" w:rsidRDefault="00D63F3F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пункта 2 статьи 5 Закона.</w:t>
      </w:r>
      <w:proofErr w:type="gramEnd"/>
    </w:p>
    <w:p w:rsidR="009E57F1" w:rsidRDefault="00D63F3F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p w:rsidR="009E57F1" w:rsidRDefault="00D63F3F">
      <w:pPr>
        <w:spacing w:after="0"/>
      </w:pPr>
      <w:bookmarkStart w:id="99" w:name="z106"/>
      <w:bookmarkEnd w:id="9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Глава 4.</w:t>
      </w:r>
      <w:proofErr w:type="gramEnd"/>
      <w:r>
        <w:rPr>
          <w:b/>
          <w:color w:val="000000"/>
        </w:rPr>
        <w:t xml:space="preserve">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9E57F1" w:rsidRDefault="00D63F3F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 xml:space="preserve">      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 </w:t>
      </w:r>
    </w:p>
    <w:p w:rsidR="009E57F1" w:rsidRDefault="00D63F3F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t xml:space="preserve">       48.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9E57F1" w:rsidRDefault="00D63F3F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 услуги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обязательных медицинских осмотров"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E57F1" w:rsidRDefault="00D63F3F">
      <w:pPr>
        <w:spacing w:after="0"/>
        <w:jc w:val="both"/>
      </w:pPr>
      <w:bookmarkStart w:id="103" w:name="z114"/>
      <w:r>
        <w:rPr>
          <w:color w:val="000000"/>
          <w:sz w:val="28"/>
        </w:rPr>
        <w:lastRenderedPageBreak/>
        <w:t xml:space="preserve">                   </w:t>
      </w:r>
      <w:proofErr w:type="gramStart"/>
      <w:r>
        <w:rPr>
          <w:color w:val="000000"/>
          <w:sz w:val="28"/>
        </w:rPr>
        <w:t>Заключительный акт от "___" ___________ 20 ___ г.</w:t>
      </w:r>
      <w:proofErr w:type="gramEnd"/>
    </w:p>
    <w:p w:rsidR="009E57F1" w:rsidRDefault="00D63F3F">
      <w:pPr>
        <w:spacing w:after="0"/>
        <w:jc w:val="both"/>
      </w:pPr>
      <w:bookmarkStart w:id="104" w:name="z115"/>
      <w:bookmarkEnd w:id="103"/>
      <w:r>
        <w:rPr>
          <w:color w:val="000000"/>
          <w:sz w:val="28"/>
        </w:rPr>
        <w:t>      Наименование организации________________________________________</w:t>
      </w:r>
      <w:r>
        <w:br/>
      </w:r>
      <w:r>
        <w:rPr>
          <w:color w:val="000000"/>
          <w:sz w:val="28"/>
        </w:rPr>
        <w:t>По договору, без договора (нужное подчеркнуть)</w:t>
      </w:r>
      <w:r>
        <w:br/>
      </w:r>
      <w:r>
        <w:rPr>
          <w:color w:val="000000"/>
          <w:sz w:val="28"/>
        </w:rPr>
        <w:t>Медосмотр проводился с _________ по ___________ комиссией:</w:t>
      </w:r>
      <w:r>
        <w:br/>
      </w:r>
      <w:r>
        <w:rPr>
          <w:color w:val="000000"/>
          <w:sz w:val="28"/>
        </w:rPr>
        <w:t>Председатель комиссии: 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(Ф.И.О (при его наличии)</w:t>
      </w:r>
      <w:r>
        <w:br/>
      </w:r>
      <w:r>
        <w:rPr>
          <w:color w:val="000000"/>
          <w:sz w:val="28"/>
        </w:rPr>
        <w:t>Члены комиссии (Ф.И.О (при его наличии), должность)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</w:t>
      </w:r>
    </w:p>
    <w:p w:rsidR="009E57F1" w:rsidRDefault="00D63F3F">
      <w:pPr>
        <w:spacing w:after="0"/>
        <w:jc w:val="both"/>
      </w:pPr>
      <w:bookmarkStart w:id="105" w:name="z116"/>
      <w:bookmarkEnd w:id="104"/>
      <w:r>
        <w:rPr>
          <w:color w:val="000000"/>
          <w:sz w:val="28"/>
        </w:rPr>
        <w:t>     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06" w:name="z117"/>
      <w:r>
        <w:rPr>
          <w:color w:val="000000"/>
          <w:sz w:val="28"/>
        </w:rPr>
        <w:t>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07" w:name="z118"/>
      <w:r>
        <w:rPr>
          <w:color w:val="000000"/>
          <w:sz w:val="28"/>
        </w:rPr>
        <w:t>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08" w:name="z119"/>
      <w:r>
        <w:rPr>
          <w:color w:val="000000"/>
          <w:sz w:val="28"/>
        </w:rPr>
        <w:t>     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09" w:name="z120"/>
      <w:r>
        <w:rPr>
          <w:color w:val="000000"/>
          <w:sz w:val="28"/>
        </w:rPr>
        <w:t>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0" w:name="z121"/>
      <w:r>
        <w:rPr>
          <w:color w:val="000000"/>
          <w:sz w:val="28"/>
        </w:rPr>
        <w:lastRenderedPageBreak/>
        <w:t>      6. Число работников, не 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1" w:name="z122"/>
      <w:r>
        <w:rPr>
          <w:color w:val="000000"/>
          <w:sz w:val="28"/>
        </w:rPr>
        <w:t>      Поименный список работников, не завершивших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4"/>
        <w:gridCol w:w="4827"/>
        <w:gridCol w:w="3161"/>
      </w:tblGrid>
      <w:tr w:rsidR="009E57F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2" w:name="z123"/>
      <w:r>
        <w:rPr>
          <w:color w:val="000000"/>
          <w:sz w:val="28"/>
        </w:rPr>
        <w:t>     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6"/>
        <w:gridCol w:w="663"/>
        <w:gridCol w:w="663"/>
      </w:tblGrid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причинам из общего числа: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3" w:name="z124"/>
      <w:r>
        <w:rPr>
          <w:color w:val="000000"/>
          <w:sz w:val="28"/>
        </w:rPr>
        <w:t>     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5"/>
        <w:gridCol w:w="4377"/>
        <w:gridCol w:w="2904"/>
        <w:gridCol w:w="866"/>
      </w:tblGrid>
      <w:tr w:rsidR="009E57F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4" w:name="z125"/>
      <w:r>
        <w:rPr>
          <w:color w:val="000000"/>
          <w:sz w:val="28"/>
        </w:rPr>
        <w:t>      8. Заключение по результатам данного периодического медицинского осмотра (обследования)</w:t>
      </w:r>
    </w:p>
    <w:p w:rsidR="009E57F1" w:rsidRDefault="00D63F3F">
      <w:pPr>
        <w:spacing w:after="0"/>
        <w:jc w:val="both"/>
      </w:pPr>
      <w:bookmarkStart w:id="115" w:name="z126"/>
      <w:bookmarkEnd w:id="114"/>
      <w:r>
        <w:rPr>
          <w:color w:val="000000"/>
          <w:sz w:val="28"/>
        </w:rPr>
        <w:t>      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48"/>
        <w:gridCol w:w="1090"/>
        <w:gridCol w:w="1424"/>
      </w:tblGrid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6" w:name="z127"/>
      <w:r>
        <w:rPr>
          <w:color w:val="000000"/>
          <w:sz w:val="28"/>
        </w:rPr>
        <w:t>      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996"/>
        <w:gridCol w:w="412"/>
        <w:gridCol w:w="885"/>
        <w:gridCol w:w="713"/>
        <w:gridCol w:w="952"/>
        <w:gridCol w:w="1957"/>
        <w:gridCol w:w="1918"/>
        <w:gridCol w:w="1506"/>
      </w:tblGrid>
      <w:tr w:rsidR="009E57F1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МКБ-10, группа диспансерного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7" w:name="z128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9"/>
        <w:gridCol w:w="1658"/>
        <w:gridCol w:w="2197"/>
        <w:gridCol w:w="1552"/>
        <w:gridCol w:w="1172"/>
        <w:gridCol w:w="1894"/>
      </w:tblGrid>
      <w:tr w:rsidR="009E57F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 пригоден к работам*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 проф- непригоден к работам*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проф непригоден к работам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обследовании в центре профпатологии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8" w:name="z129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9"/>
        <w:gridCol w:w="2069"/>
        <w:gridCol w:w="1793"/>
        <w:gridCol w:w="2105"/>
        <w:gridCol w:w="1616"/>
      </w:tblGrid>
      <w:tr w:rsidR="009E57F1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нуждается в амбулаторном </w:t>
            </w:r>
            <w:r>
              <w:rPr>
                <w:color w:val="000000"/>
                <w:sz w:val="20"/>
              </w:rPr>
              <w:lastRenderedPageBreak/>
              <w:t>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нуждается в стационарном </w:t>
            </w:r>
            <w:r>
              <w:rPr>
                <w:color w:val="000000"/>
                <w:sz w:val="20"/>
              </w:rPr>
              <w:lastRenderedPageBreak/>
              <w:t>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нуждается в санаторно-</w:t>
            </w:r>
            <w:r>
              <w:rPr>
                <w:color w:val="000000"/>
                <w:sz w:val="20"/>
              </w:rPr>
              <w:lastRenderedPageBreak/>
              <w:t>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нуждается в лечебно-профилактическом </w:t>
            </w:r>
            <w:r>
              <w:rPr>
                <w:color w:val="000000"/>
                <w:sz w:val="20"/>
              </w:rPr>
              <w:lastRenderedPageBreak/>
              <w:t>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нуждается в диспансерном </w:t>
            </w:r>
            <w:r>
              <w:rPr>
                <w:color w:val="000000"/>
                <w:sz w:val="20"/>
              </w:rPr>
              <w:lastRenderedPageBreak/>
              <w:t>наблюдении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19" w:name="z130"/>
      <w:r>
        <w:rPr>
          <w:color w:val="000000"/>
          <w:sz w:val="28"/>
        </w:rPr>
        <w:t xml:space="preserve">      9. </w:t>
      </w:r>
      <w:proofErr w:type="gramStart"/>
      <w:r>
        <w:rPr>
          <w:color w:val="000000"/>
          <w:sz w:val="28"/>
        </w:rPr>
        <w:t>выявлено</w:t>
      </w:r>
      <w:proofErr w:type="gramEnd"/>
      <w:r>
        <w:rPr>
          <w:color w:val="000000"/>
          <w:sz w:val="28"/>
        </w:rPr>
        <w:t xml:space="preserve">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7"/>
        <w:gridCol w:w="2486"/>
        <w:gridCol w:w="1953"/>
        <w:gridCol w:w="1214"/>
        <w:gridCol w:w="3252"/>
      </w:tblGrid>
      <w:tr w:rsidR="009E57F1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вещества и производственные факторы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20" w:name="z131"/>
      <w:r>
        <w:rPr>
          <w:color w:val="000000"/>
          <w:sz w:val="28"/>
        </w:rPr>
        <w:t>     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5331"/>
        <w:gridCol w:w="3456"/>
      </w:tblGrid>
      <w:tr w:rsidR="009E57F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21" w:name="z132"/>
      <w:r>
        <w:rPr>
          <w:color w:val="000000"/>
          <w:sz w:val="28"/>
        </w:rPr>
        <w:t>      11. Выявлено впервые в жизни хронических 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5331"/>
        <w:gridCol w:w="3456"/>
      </w:tblGrid>
      <w:tr w:rsidR="009E57F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22" w:name="z133"/>
      <w:r>
        <w:rPr>
          <w:color w:val="000000"/>
          <w:sz w:val="28"/>
        </w:rPr>
        <w:t>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3"/>
        <w:gridCol w:w="2205"/>
        <w:gridCol w:w="2621"/>
        <w:gridCol w:w="1137"/>
        <w:gridCol w:w="2326"/>
      </w:tblGrid>
      <w:tr w:rsidR="009E57F1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абс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Лечебно-профилактическое 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  <w:jc w:val="both"/>
      </w:pPr>
      <w:bookmarkStart w:id="123" w:name="z134"/>
      <w:r>
        <w:rPr>
          <w:color w:val="000000"/>
          <w:sz w:val="28"/>
        </w:rPr>
        <w:t>      13. Рекомендации работодателю: санитарно-профилактические и оздоровительные мероприятия и т.п.: _________________________________</w:t>
      </w:r>
    </w:p>
    <w:p w:rsidR="009E57F1" w:rsidRDefault="00D63F3F">
      <w:pPr>
        <w:spacing w:after="0"/>
        <w:jc w:val="both"/>
      </w:pPr>
      <w:bookmarkStart w:id="124" w:name="z135"/>
      <w:bookmarkEnd w:id="123"/>
      <w:r>
        <w:rPr>
          <w:color w:val="000000"/>
          <w:sz w:val="28"/>
        </w:rPr>
        <w:t>      Примечания:</w:t>
      </w:r>
    </w:p>
    <w:p w:rsidR="009E57F1" w:rsidRDefault="00D63F3F">
      <w:pPr>
        <w:spacing w:after="0"/>
        <w:jc w:val="both"/>
      </w:pPr>
      <w:bookmarkStart w:id="125" w:name="z136"/>
      <w:bookmarkEnd w:id="1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* Вредные и/или опасные производственные факторы и работы в соответствии с перечнем вредных факторов и перечнем работ.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** Перечислить </w:t>
      </w:r>
      <w:r>
        <w:rPr>
          <w:color w:val="000000"/>
          <w:sz w:val="28"/>
        </w:rPr>
        <w:lastRenderedPageBreak/>
        <w:t>пункты вредных и/или опасных производственных факторов и работ в соответствии с перечнем вредных факторов и перечнем работ.</w:t>
      </w:r>
      <w:proofErr w:type="gramEnd"/>
    </w:p>
    <w:p w:rsidR="009E57F1" w:rsidRDefault="00D63F3F">
      <w:pPr>
        <w:spacing w:after="0"/>
        <w:jc w:val="both"/>
      </w:pPr>
      <w:bookmarkStart w:id="126" w:name="z137"/>
      <w:bookmarkEnd w:id="125"/>
      <w:r>
        <w:rPr>
          <w:color w:val="000000"/>
          <w:sz w:val="28"/>
        </w:rPr>
        <w:t>             Подписи:</w:t>
      </w:r>
      <w:r>
        <w:br/>
      </w:r>
      <w:r>
        <w:rPr>
          <w:color w:val="000000"/>
          <w:sz w:val="28"/>
        </w:rPr>
        <w:t xml:space="preserve">       Председатель комиссии___________________________________________</w:t>
      </w:r>
      <w:r>
        <w:br/>
      </w: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color w:val="000000"/>
          <w:sz w:val="28"/>
        </w:rPr>
        <w:t xml:space="preserve">       Руководитель субъекта здравоохранения ____________________________</w:t>
      </w:r>
      <w:r>
        <w:br/>
      </w: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color w:val="000000"/>
          <w:sz w:val="28"/>
        </w:rPr>
        <w:t xml:space="preserve">       С актом ознакомлены:</w:t>
      </w:r>
      <w:r>
        <w:br/>
      </w:r>
      <w:r>
        <w:rPr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  <w:r>
        <w:br/>
      </w: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  <w:r>
        <w:br/>
      </w: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  <w:r>
        <w:br/>
      </w: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E57F1" w:rsidRDefault="00D63F3F">
      <w:pPr>
        <w:spacing w:after="0"/>
      </w:pPr>
      <w:bookmarkStart w:id="127" w:name="z140"/>
      <w:r>
        <w:rPr>
          <w:b/>
          <w:color w:val="000000"/>
        </w:rPr>
        <w:t xml:space="preserve"> Отчет</w:t>
      </w:r>
      <w:r>
        <w:br/>
      </w:r>
      <w:r>
        <w:rPr>
          <w:b/>
          <w:color w:val="000000"/>
        </w:rPr>
        <w:t>субъекта здравоохранения о проведенном 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1"/>
        <w:gridCol w:w="2301"/>
        <w:gridCol w:w="677"/>
        <w:gridCol w:w="805"/>
        <w:gridCol w:w="677"/>
        <w:gridCol w:w="805"/>
        <w:gridCol w:w="1623"/>
        <w:gridCol w:w="1713"/>
      </w:tblGrid>
      <w:tr w:rsidR="009E57F1">
        <w:trPr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подозрением на профессиональное заболевание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</w:tr>
    </w:tbl>
    <w:p w:rsidR="009E57F1" w:rsidRDefault="00D63F3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0"/>
        <w:gridCol w:w="1308"/>
        <w:gridCol w:w="955"/>
        <w:gridCol w:w="1086"/>
        <w:gridCol w:w="1406"/>
        <w:gridCol w:w="1445"/>
        <w:gridCol w:w="2272"/>
      </w:tblGrid>
      <w:tr w:rsidR="009E57F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направлено на стационарное обследование и лечение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</w:tr>
      <w:tr w:rsidR="009E57F1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9E57F1" w:rsidRDefault="00D63F3F">
      <w:pPr>
        <w:spacing w:after="0"/>
        <w:jc w:val="both"/>
      </w:pPr>
      <w:bookmarkStart w:id="128" w:name="z141"/>
      <w:r>
        <w:rPr>
          <w:color w:val="000000"/>
          <w:sz w:val="28"/>
        </w:rPr>
        <w:lastRenderedPageBreak/>
        <w:t>      Руководитель субъекта здравоохранения _________________________</w:t>
      </w:r>
      <w:r>
        <w:br/>
      </w:r>
      <w:r>
        <w:rPr>
          <w:color w:val="000000"/>
          <w:sz w:val="28"/>
        </w:rPr>
        <w:t xml:space="preserve">       Фамилия Имя Отчество (при его наличии)            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E57F1" w:rsidRDefault="00D63F3F">
      <w:pPr>
        <w:spacing w:after="0"/>
      </w:pPr>
      <w:bookmarkStart w:id="129" w:name="z144"/>
      <w:r>
        <w:rPr>
          <w:b/>
          <w:color w:val="000000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8"/>
        <w:gridCol w:w="540"/>
        <w:gridCol w:w="894"/>
        <w:gridCol w:w="447"/>
        <w:gridCol w:w="737"/>
        <w:gridCol w:w="1065"/>
        <w:gridCol w:w="694"/>
        <w:gridCol w:w="817"/>
        <w:gridCol w:w="270"/>
        <w:gridCol w:w="1059"/>
        <w:gridCol w:w="1672"/>
        <w:gridCol w:w="1147"/>
        <w:gridCol w:w="12"/>
      </w:tblGrid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или участок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по занимаемой должности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последнего медосмотра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вредность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9E57F1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E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9E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E57F1" w:rsidRDefault="00D63F3F">
      <w:pPr>
        <w:spacing w:after="0"/>
      </w:pPr>
      <w:bookmarkStart w:id="130" w:name="z147"/>
      <w:r>
        <w:rPr>
          <w:b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"/>
        <w:gridCol w:w="268"/>
        <w:gridCol w:w="30"/>
        <w:gridCol w:w="699"/>
        <w:gridCol w:w="852"/>
        <w:gridCol w:w="611"/>
        <w:gridCol w:w="1034"/>
        <w:gridCol w:w="47"/>
        <w:gridCol w:w="496"/>
        <w:gridCol w:w="1044"/>
        <w:gridCol w:w="1028"/>
        <w:gridCol w:w="153"/>
        <w:gridCol w:w="1298"/>
        <w:gridCol w:w="1086"/>
        <w:gridCol w:w="798"/>
        <w:gridCol w:w="4"/>
      </w:tblGrid>
      <w:tr w:rsidR="009E57F1">
        <w:trPr>
          <w:gridAfter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Имя, Отчество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по медицинским показаниям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на наличие алкоголя, наркотических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медицинского работника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работника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E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помощь (далее – услугодатель)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документов - 1 рабочий день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справка услугодателя по форме, утверждаемой в соответствии с подпунктом 31) статьи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1" w:name="z149"/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документ</w:t>
            </w:r>
            <w:proofErr w:type="gramEnd"/>
            <w:r>
              <w:rPr>
                <w:color w:val="000000"/>
                <w:sz w:val="20"/>
              </w:rPr>
              <w:t>, удостоверяющий личность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2) документ, подтверждающий оплату за оказание государственной услуги.</w:t>
            </w:r>
          </w:p>
        </w:tc>
        <w:bookmarkEnd w:id="131"/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2" w:name="z150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132"/>
      </w:tr>
      <w:tr w:rsidR="009E57F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3" w:name="z151"/>
            <w:r>
              <w:rPr>
                <w:color w:val="000000"/>
                <w:sz w:val="20"/>
              </w:rPr>
              <w:t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  <w:r>
              <w:br/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</w:p>
        </w:tc>
        <w:bookmarkEnd w:id="133"/>
      </w:tr>
      <w:tr w:rsidR="009E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Медицинские противопоказания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4" w:name="z153"/>
            <w:r>
              <w:rPr>
                <w:color w:val="000000"/>
                <w:sz w:val="20"/>
              </w:rPr>
              <w:t>Болезни нервной системы:</w:t>
            </w:r>
            <w:r>
              <w:br/>
            </w:r>
            <w:r>
              <w:rPr>
                <w:color w:val="000000"/>
                <w:sz w:val="20"/>
              </w:rPr>
              <w:t xml:space="preserve">1) врожденные аномалии органов с недостаточностью их функций (при работах не требующих достаточного </w:t>
            </w:r>
            <w:r>
              <w:rPr>
                <w:color w:val="000000"/>
                <w:sz w:val="20"/>
              </w:rPr>
              <w:lastRenderedPageBreak/>
              <w:t>функционирования отдельных органов работника, вопрос допуска к такой работе решается индивидуально);</w:t>
            </w:r>
            <w:r>
              <w:br/>
            </w:r>
            <w:r>
              <w:rPr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>
              <w:br/>
            </w:r>
            <w:r>
              <w:rPr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  <w:r>
              <w:br/>
            </w:r>
            <w:r>
              <w:rPr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  <w:r>
              <w:br/>
            </w:r>
            <w:r>
              <w:rPr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>
              <w:br/>
            </w:r>
            <w:r>
              <w:rPr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r>
              <w:br/>
            </w:r>
            <w:r>
              <w:rPr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  <w:r>
              <w:br/>
            </w:r>
            <w:r>
              <w:rPr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>
              <w:br/>
            </w:r>
            <w:r>
              <w:rPr>
                <w:color w:val="000000"/>
                <w:sz w:val="20"/>
              </w:rPr>
              <w:t>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  <w:bookmarkEnd w:id="134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5" w:name="z162"/>
            <w:r>
              <w:rPr>
                <w:color w:val="000000"/>
                <w:sz w:val="20"/>
              </w:rPr>
              <w:t>Психические расстройства и расстройства поведения:</w:t>
            </w:r>
            <w:r>
              <w:br/>
            </w:r>
            <w:r>
              <w:rPr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  <w:r>
              <w:br/>
            </w:r>
            <w:r>
              <w:rPr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  <w:r>
              <w:br/>
            </w:r>
            <w:r>
              <w:rPr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>
              <w:br/>
            </w:r>
            <w:r>
              <w:rPr>
                <w:color w:val="000000"/>
                <w:sz w:val="20"/>
              </w:rPr>
              <w:t>4) шизофрения, шизофренические и бредовые расстройства;</w:t>
            </w:r>
            <w:r>
              <w:br/>
            </w:r>
            <w:r>
              <w:rPr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>
              <w:br/>
            </w:r>
            <w:r>
              <w:rPr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  <w:r>
              <w:br/>
            </w:r>
            <w:r>
              <w:rPr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>
              <w:br/>
            </w:r>
            <w:r>
              <w:rPr>
                <w:color w:val="000000"/>
                <w:sz w:val="20"/>
              </w:rPr>
              <w:t>8) расстройства личности и поведения в зрелом возрасте;</w:t>
            </w:r>
            <w:r>
              <w:br/>
            </w:r>
            <w:r>
              <w:rPr>
                <w:color w:val="000000"/>
                <w:sz w:val="20"/>
              </w:rPr>
              <w:t>9) умственная отсталость;</w:t>
            </w:r>
            <w:r>
              <w:br/>
            </w:r>
            <w:r>
              <w:rPr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>
              <w:br/>
            </w:r>
            <w:r>
              <w:rPr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  <w:r>
              <w:br/>
            </w:r>
            <w:r>
              <w:rPr>
                <w:color w:val="000000"/>
                <w:sz w:val="20"/>
              </w:rPr>
              <w:t>12) алкоголизм, наркомания, токсикомания;</w:t>
            </w:r>
            <w:r>
              <w:br/>
            </w:r>
            <w:r>
              <w:rPr>
                <w:color w:val="000000"/>
                <w:sz w:val="20"/>
              </w:rPr>
              <w:t>13) эпилепсия.</w:t>
            </w:r>
          </w:p>
        </w:tc>
        <w:bookmarkEnd w:id="135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6" w:name="z175"/>
            <w:r>
              <w:rPr>
                <w:color w:val="000000"/>
                <w:sz w:val="20"/>
              </w:rPr>
              <w:t>Соматические заболевания:</w:t>
            </w:r>
            <w:r>
              <w:br/>
            </w:r>
            <w:r>
              <w:rPr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  <w:r>
              <w:br/>
            </w:r>
            <w:r>
              <w:rPr>
                <w:color w:val="000000"/>
                <w:sz w:val="20"/>
              </w:rPr>
              <w:t>2) состояние после тромбоэмболии легочной артерии;</w:t>
            </w:r>
            <w:r>
              <w:br/>
            </w:r>
            <w:r>
              <w:rPr>
                <w:color w:val="000000"/>
                <w:sz w:val="20"/>
              </w:rPr>
              <w:t xml:space="preserve">3) стабильная стенокардия со II по IV функциональный класс, перенесенный в прошлом крупноочаговый </w:t>
            </w:r>
            <w:r>
              <w:rPr>
                <w:color w:val="000000"/>
                <w:sz w:val="20"/>
              </w:rPr>
              <w:lastRenderedPageBreak/>
              <w:t>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  <w:r>
              <w:br/>
            </w:r>
            <w:r>
              <w:rPr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>
              <w:br/>
            </w:r>
            <w:r>
              <w:rPr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  <w:r>
              <w:br/>
            </w:r>
            <w:r>
              <w:rPr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  <w:r>
              <w:br/>
            </w:r>
            <w:r>
              <w:rPr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  <w:r>
              <w:br/>
            </w:r>
            <w:r>
              <w:rPr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r>
              <w:br/>
            </w:r>
            <w:r>
              <w:rPr>
                <w:color w:val="000000"/>
                <w:sz w:val="20"/>
              </w:rPr>
              <w:t>9) установленный водитель ритма;</w:t>
            </w:r>
            <w:r>
              <w:br/>
            </w:r>
            <w:r>
              <w:rPr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  <w:r>
              <w:br/>
            </w:r>
            <w:r>
              <w:rPr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  <w:r>
              <w:br/>
            </w:r>
            <w:r>
              <w:rPr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r>
              <w:br/>
            </w:r>
            <w:r>
              <w:rPr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  <w:r>
              <w:br/>
            </w:r>
            <w:r>
              <w:rPr>
                <w:color w:val="000000"/>
                <w:sz w:val="20"/>
              </w:rPr>
              <w:t>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  <w:bookmarkEnd w:id="136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7" w:name="z189"/>
            <w:r>
              <w:rPr>
                <w:color w:val="000000"/>
                <w:sz w:val="20"/>
              </w:rPr>
              <w:t>Хирургические заболевания:</w:t>
            </w:r>
            <w:r>
              <w:br/>
            </w:r>
            <w:r>
              <w:rPr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  <w:r>
              <w:br/>
            </w:r>
            <w:r>
              <w:rPr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  <w:r>
              <w:br/>
            </w:r>
            <w:r>
              <w:rPr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r>
              <w:br/>
            </w:r>
            <w:r>
              <w:rPr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  <w:r>
              <w:br/>
            </w:r>
            <w:r>
              <w:rPr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>
              <w:br/>
            </w:r>
            <w:r>
              <w:rPr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  <w:r>
              <w:br/>
            </w:r>
            <w:r>
              <w:rPr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  <w:r>
              <w:br/>
            </w:r>
            <w:r>
              <w:rPr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  <w:r>
              <w:br/>
            </w:r>
            <w:r>
              <w:rPr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  <w:r>
              <w:br/>
            </w:r>
            <w:r>
              <w:rPr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12) лимфангиит, другие лимфоотеки - слоновость III степени.</w:t>
            </w:r>
          </w:p>
        </w:tc>
        <w:bookmarkEnd w:id="137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8" w:name="z201"/>
            <w:r>
              <w:rPr>
                <w:color w:val="000000"/>
                <w:sz w:val="20"/>
              </w:rPr>
              <w:t>Кожные и венерические заболевания:</w:t>
            </w:r>
            <w:r>
              <w:br/>
            </w:r>
            <w:r>
              <w:rPr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>
              <w:br/>
            </w:r>
            <w:r>
              <w:rPr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  <w:r>
              <w:br/>
            </w:r>
            <w:r>
              <w:rPr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  <w:r>
              <w:br/>
            </w:r>
            <w:r>
              <w:rPr>
                <w:color w:val="000000"/>
                <w:sz w:val="20"/>
              </w:rPr>
              <w:t>4) опухоли кожи (саркома Капоши, меланома);</w:t>
            </w:r>
            <w:r>
              <w:br/>
            </w:r>
            <w:r>
              <w:rPr>
                <w:color w:val="000000"/>
                <w:sz w:val="20"/>
              </w:rPr>
              <w:t>5) поздний нейросифилис;</w:t>
            </w:r>
            <w:r>
              <w:br/>
            </w:r>
            <w:r>
              <w:rPr>
                <w:color w:val="000000"/>
                <w:sz w:val="20"/>
              </w:rPr>
              <w:t>6) кожные проявления склеродермии, эритематоза (фотосенсибили-зирующие формы).</w:t>
            </w:r>
          </w:p>
        </w:tc>
        <w:bookmarkEnd w:id="138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39" w:name="z207"/>
            <w:r>
              <w:rPr>
                <w:color w:val="000000"/>
                <w:sz w:val="20"/>
              </w:rPr>
              <w:t>Глазные заболевания:</w:t>
            </w:r>
            <w:r>
              <w:br/>
            </w:r>
            <w:r>
              <w:rPr>
                <w:color w:val="000000"/>
                <w:sz w:val="20"/>
              </w:rPr>
              <w:t>1) глаукома;</w:t>
            </w:r>
            <w:r>
              <w:br/>
            </w:r>
            <w:r>
              <w:rPr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  <w:r>
              <w:br/>
            </w:r>
            <w:r>
              <w:rPr>
                <w:color w:val="000000"/>
                <w:sz w:val="20"/>
              </w:rPr>
              <w:t>3) отсутствие и нарушение бинокулярного зрения;</w:t>
            </w:r>
            <w:r>
              <w:br/>
            </w:r>
            <w:r>
              <w:rPr>
                <w:color w:val="000000"/>
                <w:sz w:val="20"/>
              </w:rPr>
              <w:t>4) контактная коррекция в зависимости от условий труда;</w:t>
            </w:r>
            <w:r>
              <w:br/>
            </w:r>
            <w:r>
              <w:rPr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  <w:r>
              <w:br/>
            </w:r>
            <w:r>
              <w:rPr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>
              <w:br/>
            </w:r>
            <w:r>
              <w:rPr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>
              <w:br/>
            </w:r>
            <w:r>
              <w:rPr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  <w:r>
              <w:br/>
            </w:r>
            <w:r>
              <w:rPr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>
              <w:br/>
            </w:r>
            <w:r>
              <w:rPr>
                <w:color w:val="000000"/>
                <w:sz w:val="20"/>
              </w:rPr>
              <w:t>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</w:tc>
        <w:bookmarkEnd w:id="139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0" w:name="z219"/>
            <w:r>
              <w:rPr>
                <w:color w:val="000000"/>
                <w:sz w:val="20"/>
              </w:rPr>
              <w:t>Гинекологические заболевания:</w:t>
            </w:r>
            <w:r>
              <w:br/>
            </w:r>
            <w:r>
              <w:rPr>
                <w:color w:val="000000"/>
                <w:sz w:val="20"/>
              </w:rPr>
              <w:t>1) беременность и период лактации;</w:t>
            </w:r>
            <w:r>
              <w:br/>
            </w:r>
            <w:r>
              <w:rPr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  <w:r>
              <w:br/>
            </w:r>
            <w:r>
              <w:rPr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  <w:r>
              <w:br/>
            </w:r>
            <w:r>
              <w:rPr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  <w:r>
              <w:br/>
            </w:r>
            <w:r>
              <w:rPr>
                <w:color w:val="000000"/>
                <w:sz w:val="20"/>
              </w:rPr>
              <w:t>5) дисфункция яичников с мено- метроррагиями;</w:t>
            </w:r>
            <w:r>
              <w:br/>
            </w:r>
            <w:r>
              <w:rPr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>
              <w:br/>
            </w:r>
            <w:r>
              <w:rPr>
                <w:color w:val="000000"/>
                <w:sz w:val="20"/>
              </w:rPr>
              <w:t>7) дисплазия, резко выраженная любой локализации;</w:t>
            </w:r>
            <w:r>
              <w:br/>
            </w:r>
            <w:r>
              <w:rPr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>
              <w:br/>
            </w:r>
            <w:r>
              <w:rPr>
                <w:color w:val="000000"/>
                <w:sz w:val="20"/>
              </w:rPr>
              <w:t>9) новообразования женских половых органов.</w:t>
            </w:r>
            <w:r>
              <w:br/>
            </w:r>
            <w:r>
              <w:rPr>
                <w:color w:val="000000"/>
                <w:sz w:val="20"/>
              </w:rPr>
              <w:t>Допускаются в зависимости от стадии заболевания и проведенного коррегирующего лечения.</w:t>
            </w:r>
          </w:p>
        </w:tc>
        <w:bookmarkEnd w:id="140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1" w:name="z229"/>
            <w:r>
              <w:rPr>
                <w:color w:val="000000"/>
                <w:sz w:val="20"/>
              </w:rPr>
              <w:t>Заболевания уха, горла, носа:</w:t>
            </w:r>
            <w:r>
              <w:br/>
            </w:r>
            <w:r>
              <w:rPr>
                <w:color w:val="000000"/>
                <w:sz w:val="20"/>
              </w:rPr>
              <w:t xml:space="preserve">1) нейросенсорная тугоухость ІІ и III степени при слухопротезировании с коррекцией шепотной речи 3 и </w:t>
            </w:r>
            <w:r>
              <w:rPr>
                <w:color w:val="000000"/>
                <w:sz w:val="20"/>
              </w:rPr>
              <w:lastRenderedPageBreak/>
              <w:t>более метров на оба уха допускаются к работе в зависимости от условий труда;</w:t>
            </w:r>
            <w:r>
              <w:br/>
            </w:r>
            <w:r>
              <w:rPr>
                <w:color w:val="000000"/>
                <w:sz w:val="20"/>
              </w:rPr>
              <w:t>2) стойкая полная глухота на оба уха или глухонемота;</w:t>
            </w:r>
            <w:r>
              <w:br/>
            </w:r>
            <w:r>
              <w:rPr>
                <w:color w:val="000000"/>
                <w:sz w:val="20"/>
              </w:rPr>
              <w:t>3) отосклероз;</w:t>
            </w:r>
            <w:r>
              <w:br/>
            </w:r>
            <w:r>
              <w:rPr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  <w:r>
              <w:br/>
            </w:r>
            <w:r>
              <w:rPr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  <w:r>
              <w:br/>
            </w:r>
            <w:r>
              <w:rPr>
                <w:color w:val="000000"/>
                <w:sz w:val="20"/>
              </w:rPr>
              <w:t>6) аносмия в зависимости от условий труда;</w:t>
            </w:r>
            <w:r>
              <w:br/>
            </w:r>
            <w:r>
              <w:rPr>
                <w:color w:val="000000"/>
                <w:sz w:val="20"/>
              </w:rPr>
              <w:t>7) искривление новой перегородки с нарушением носового дыхания;</w:t>
            </w:r>
            <w:r>
              <w:br/>
            </w:r>
            <w:r>
              <w:rPr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>
              <w:br/>
            </w:r>
            <w:r>
              <w:rPr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10) лабиринтит, лабиринтная фистула;</w:t>
            </w:r>
            <w:r>
              <w:br/>
            </w:r>
            <w:r>
              <w:rPr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>
              <w:br/>
            </w:r>
            <w:r>
              <w:rPr>
                <w:color w:val="000000"/>
                <w:sz w:val="20"/>
              </w:rPr>
              <w:t>12) хронические болезни среднего уха с нарушением слуховой функции и частыми рецедивами.</w:t>
            </w:r>
          </w:p>
        </w:tc>
        <w:bookmarkEnd w:id="141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2" w:name="z241"/>
            <w:r>
              <w:rPr>
                <w:color w:val="000000"/>
                <w:sz w:val="20"/>
              </w:rPr>
              <w:t>Инфекционные заболевания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  <w:r>
              <w:br/>
            </w:r>
            <w:r>
              <w:rPr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  <w:bookmarkEnd w:id="142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 к допуску на работу, связанную с движением поездов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3" w:name="z244"/>
            <w:r>
              <w:rPr>
                <w:color w:val="000000"/>
                <w:sz w:val="20"/>
              </w:rPr>
              <w:t>Психические расстройства, расстройства поведения и болезни нервной системы</w:t>
            </w:r>
            <w:r>
              <w:br/>
            </w:r>
            <w:r>
              <w:rPr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  <w:r>
              <w:br/>
            </w:r>
            <w:r>
              <w:rPr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умеренно</w:t>
            </w:r>
            <w:proofErr w:type="gramEnd"/>
            <w:r>
              <w:rPr>
                <w:color w:val="000000"/>
                <w:sz w:val="20"/>
              </w:rPr>
              <w:t xml:space="preserve">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>
              <w:br/>
            </w:r>
            <w:r>
              <w:rPr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хронические</w:t>
            </w:r>
            <w:proofErr w:type="gramEnd"/>
            <w:r>
              <w:rPr>
                <w:color w:val="000000"/>
                <w:sz w:val="20"/>
              </w:rPr>
              <w:t xml:space="preserve">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>
              <w:br/>
            </w:r>
            <w:r>
              <w:rPr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  <w:r>
              <w:br/>
            </w:r>
            <w:r>
              <w:rPr>
                <w:color w:val="000000"/>
                <w:sz w:val="20"/>
              </w:rPr>
              <w:t xml:space="preserve"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</w:t>
            </w:r>
            <w:r>
              <w:rPr>
                <w:color w:val="000000"/>
                <w:sz w:val="20"/>
              </w:rPr>
              <w:lastRenderedPageBreak/>
              <w:t>работах, связанных с длительным пребыванием на ногах, а также занятых в профессиях при нарушениях профессионально значимых функций.</w:t>
            </w:r>
            <w:r>
              <w:br/>
            </w:r>
            <w:r>
              <w:rPr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  <w:r>
              <w:br/>
            </w:r>
            <w:r>
              <w:rPr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gramStart"/>
            <w:r>
              <w:rPr>
                <w:color w:val="000000"/>
                <w:sz w:val="20"/>
              </w:rPr>
              <w:t>идиопатическая</w:t>
            </w:r>
            <w:proofErr w:type="gramEnd"/>
            <w:r>
              <w:rPr>
                <w:color w:val="000000"/>
                <w:sz w:val="20"/>
              </w:rPr>
              <w:t xml:space="preserve">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proofErr w:type="gramStart"/>
            <w:r>
              <w:rPr>
                <w:color w:val="000000"/>
                <w:sz w:val="20"/>
              </w:rPr>
              <w:t>состояния</w:t>
            </w:r>
            <w:proofErr w:type="gramEnd"/>
            <w:r>
              <w:rPr>
                <w:color w:val="000000"/>
                <w:sz w:val="20"/>
              </w:rPr>
              <w:t xml:space="preserve">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>
              <w:br/>
            </w:r>
            <w:r>
              <w:rPr>
                <w:color w:val="000000"/>
                <w:sz w:val="20"/>
              </w:rPr>
              <w:t xml:space="preserve">7) </w:t>
            </w:r>
            <w:proofErr w:type="gramStart"/>
            <w:r>
              <w:rPr>
                <w:color w:val="000000"/>
                <w:sz w:val="20"/>
              </w:rPr>
              <w:t>состояние</w:t>
            </w:r>
            <w:proofErr w:type="gramEnd"/>
            <w:r>
              <w:rPr>
                <w:color w:val="000000"/>
                <w:sz w:val="20"/>
              </w:rPr>
              <w:t xml:space="preserve">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</w:tc>
        <w:bookmarkEnd w:id="143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4" w:name="z256"/>
            <w:r>
              <w:rPr>
                <w:color w:val="000000"/>
                <w:sz w:val="20"/>
              </w:rPr>
              <w:t>Соматические заболевания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хроническая</w:t>
            </w:r>
            <w:proofErr w:type="gramEnd"/>
            <w:r>
              <w:rPr>
                <w:color w:val="000000"/>
                <w:sz w:val="20"/>
              </w:rPr>
              <w:t xml:space="preserve">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хронические</w:t>
            </w:r>
            <w:proofErr w:type="gramEnd"/>
            <w:r>
              <w:rPr>
                <w:color w:val="000000"/>
                <w:sz w:val="20"/>
              </w:rPr>
              <w:t xml:space="preserve">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>
              <w:br/>
            </w:r>
            <w:r>
              <w:rPr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  <w:r>
              <w:br/>
            </w:r>
            <w:r>
              <w:rPr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proofErr w:type="gramStart"/>
            <w:r>
              <w:rPr>
                <w:color w:val="000000"/>
                <w:sz w:val="20"/>
              </w:rPr>
              <w:t>состояние</w:t>
            </w:r>
            <w:proofErr w:type="gramEnd"/>
            <w:r>
              <w:rPr>
                <w:color w:val="000000"/>
                <w:sz w:val="20"/>
              </w:rPr>
              <w:t xml:space="preserve"> после коронарного шунтирования, ангиопластики/стентирования коронарных артерий, </w:t>
            </w:r>
            <w:r>
              <w:rPr>
                <w:color w:val="000000"/>
                <w:sz w:val="20"/>
              </w:rPr>
              <w:lastRenderedPageBreak/>
              <w:t>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>
              <w:br/>
            </w:r>
            <w:r>
              <w:rPr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  <w:r>
              <w:br/>
            </w:r>
            <w:r>
              <w:rPr>
                <w:color w:val="000000"/>
                <w:sz w:val="20"/>
              </w:rPr>
              <w:t xml:space="preserve">7) </w:t>
            </w:r>
            <w:proofErr w:type="gramStart"/>
            <w:r>
              <w:rPr>
                <w:color w:val="000000"/>
                <w:sz w:val="20"/>
              </w:rPr>
              <w:t>все</w:t>
            </w:r>
            <w:proofErr w:type="gramEnd"/>
            <w:r>
              <w:rPr>
                <w:color w:val="000000"/>
                <w:sz w:val="20"/>
              </w:rPr>
              <w:t xml:space="preserve">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>
              <w:br/>
            </w:r>
            <w:r>
              <w:rPr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color w:val="000000"/>
                <w:sz w:val="20"/>
              </w:rPr>
              <w:t xml:space="preserve">8) </w:t>
            </w:r>
            <w:proofErr w:type="gramStart"/>
            <w:r>
              <w:rPr>
                <w:color w:val="000000"/>
                <w:sz w:val="20"/>
              </w:rPr>
              <w:t>состояние</w:t>
            </w:r>
            <w:proofErr w:type="gramEnd"/>
            <w:r>
              <w:rPr>
                <w:color w:val="000000"/>
                <w:sz w:val="20"/>
              </w:rPr>
              <w:t xml:space="preserve">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  <w:r>
              <w:br/>
            </w:r>
            <w:r>
              <w:rPr>
                <w:color w:val="000000"/>
                <w:sz w:val="20"/>
              </w:rPr>
              <w:t xml:space="preserve">9) </w:t>
            </w:r>
            <w:proofErr w:type="gramStart"/>
            <w:r>
              <w:rPr>
                <w:color w:val="000000"/>
                <w:sz w:val="20"/>
              </w:rPr>
              <w:t>состояние</w:t>
            </w:r>
            <w:proofErr w:type="gramEnd"/>
            <w:r>
              <w:rPr>
                <w:color w:val="000000"/>
                <w:sz w:val="20"/>
              </w:rPr>
              <w:t xml:space="preserve">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>
              <w:br/>
            </w:r>
            <w:r>
              <w:rPr>
                <w:color w:val="000000"/>
                <w:sz w:val="20"/>
              </w:rPr>
              <w:t xml:space="preserve">10) </w:t>
            </w:r>
            <w:proofErr w:type="gramStart"/>
            <w:r>
              <w:rPr>
                <w:color w:val="000000"/>
                <w:sz w:val="20"/>
              </w:rPr>
              <w:t>благоприятно</w:t>
            </w:r>
            <w:proofErr w:type="gramEnd"/>
            <w:r>
              <w:rPr>
                <w:color w:val="000000"/>
                <w:sz w:val="20"/>
              </w:rPr>
              <w:t xml:space="preserve">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</w:tc>
        <w:bookmarkEnd w:id="144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5" w:name="z268"/>
            <w:r>
              <w:rPr>
                <w:color w:val="000000"/>
                <w:sz w:val="20"/>
              </w:rPr>
              <w:t>Хирургические болезни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деформирующие</w:t>
            </w:r>
            <w:proofErr w:type="gramEnd"/>
            <w:r>
              <w:rPr>
                <w:color w:val="000000"/>
                <w:sz w:val="20"/>
              </w:rPr>
              <w:t xml:space="preserve">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отсутствие</w:t>
            </w:r>
            <w:proofErr w:type="gramEnd"/>
            <w:r>
              <w:rPr>
                <w:color w:val="000000"/>
                <w:sz w:val="20"/>
              </w:rPr>
              <w:t xml:space="preserve">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  <w:r>
              <w:br/>
            </w:r>
            <w:r>
              <w:rPr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  <w:r>
              <w:br/>
            </w:r>
            <w:r>
              <w:rPr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варикозное</w:t>
            </w:r>
            <w:proofErr w:type="gramEnd"/>
            <w:r>
              <w:rPr>
                <w:color w:val="000000"/>
                <w:sz w:val="20"/>
              </w:rPr>
              <w:t xml:space="preserve">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gramStart"/>
            <w:r>
              <w:rPr>
                <w:color w:val="000000"/>
                <w:sz w:val="20"/>
              </w:rPr>
              <w:t>желчнокаменная</w:t>
            </w:r>
            <w:proofErr w:type="gramEnd"/>
            <w:r>
              <w:rPr>
                <w:color w:val="000000"/>
                <w:sz w:val="20"/>
              </w:rPr>
              <w:t xml:space="preserve">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proofErr w:type="gramStart"/>
            <w:r>
              <w:rPr>
                <w:color w:val="000000"/>
                <w:sz w:val="20"/>
              </w:rPr>
              <w:t>болезнь</w:t>
            </w:r>
            <w:proofErr w:type="gramEnd"/>
            <w:r>
              <w:rPr>
                <w:color w:val="000000"/>
                <w:sz w:val="20"/>
              </w:rPr>
              <w:t xml:space="preserve">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  <w:bookmarkEnd w:id="145"/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6" w:name="z276"/>
            <w:r>
              <w:rPr>
                <w:color w:val="000000"/>
                <w:sz w:val="20"/>
              </w:rPr>
              <w:t>Глазные болезни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допустимая острота зрения. К работе допускаются поступающие на работу в группы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  <w:r>
              <w:br/>
            </w:r>
            <w:proofErr w:type="gramStart"/>
            <w:r>
              <w:rPr>
                <w:color w:val="000000"/>
                <w:sz w:val="20"/>
              </w:rPr>
              <w:lastRenderedPageBreak/>
              <w:t>диспетчеров</w:t>
            </w:r>
            <w:proofErr w:type="gramEnd"/>
            <w:r>
              <w:rPr>
                <w:color w:val="000000"/>
                <w:sz w:val="20"/>
              </w:rPr>
              <w:t>, служащих, занятых учетом на транспорте с остротой зрения 0,6 на лучшем 0,4 на худшем глазу.</w:t>
            </w:r>
            <w:r>
              <w:br/>
            </w:r>
            <w:proofErr w:type="gramStart"/>
            <w:r>
              <w:rPr>
                <w:color w:val="000000"/>
                <w:sz w:val="20"/>
              </w:rPr>
              <w:t>тормозных</w:t>
            </w:r>
            <w:proofErr w:type="gramEnd"/>
            <w:r>
              <w:rPr>
                <w:color w:val="000000"/>
                <w:sz w:val="20"/>
              </w:rPr>
              <w:t xml:space="preserve">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  <w:r>
              <w:br/>
            </w:r>
            <w:proofErr w:type="gramStart"/>
            <w:r>
              <w:rPr>
                <w:color w:val="000000"/>
                <w:sz w:val="20"/>
              </w:rPr>
              <w:t>проводников</w:t>
            </w:r>
            <w:proofErr w:type="gramEnd"/>
            <w:r>
              <w:rPr>
                <w:color w:val="000000"/>
                <w:sz w:val="20"/>
              </w:rPr>
              <w:t xml:space="preserve">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>
              <w:br/>
            </w:r>
            <w:proofErr w:type="gramStart"/>
            <w:r>
              <w:rPr>
                <w:color w:val="000000"/>
                <w:sz w:val="20"/>
              </w:rPr>
              <w:t>рабочих</w:t>
            </w:r>
            <w:proofErr w:type="gramEnd"/>
            <w:r>
              <w:rPr>
                <w:color w:val="000000"/>
                <w:sz w:val="20"/>
              </w:rPr>
              <w:t xml:space="preserve">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>
              <w:br/>
            </w:r>
            <w:proofErr w:type="gramStart"/>
            <w:r>
              <w:rPr>
                <w:color w:val="000000"/>
                <w:sz w:val="20"/>
              </w:rPr>
              <w:t>рабочих</w:t>
            </w:r>
            <w:proofErr w:type="gramEnd"/>
            <w:r>
              <w:rPr>
                <w:color w:val="000000"/>
                <w:sz w:val="20"/>
              </w:rPr>
              <w:t xml:space="preserve">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  <w:r>
              <w:br/>
            </w:r>
            <w:r>
              <w:rPr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  <w:r>
              <w:br/>
            </w:r>
            <w:r>
              <w:rPr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r>
              <w:br/>
            </w:r>
            <w:r>
              <w:rPr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  <w:r>
              <w:br/>
            </w:r>
            <w:r>
              <w:rPr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</w:t>
            </w:r>
            <w:proofErr w:type="gramStart"/>
            <w:r>
              <w:rPr>
                <w:color w:val="000000"/>
                <w:sz w:val="20"/>
              </w:rPr>
              <w:t>,0</w:t>
            </w:r>
            <w:proofErr w:type="gramEnd"/>
            <w:r>
              <w:rPr>
                <w:color w:val="000000"/>
                <w:sz w:val="20"/>
              </w:rPr>
              <w:t xml:space="preserve">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>
              <w:br/>
            </w:r>
            <w:r>
              <w:rPr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коррекция</w:t>
            </w:r>
            <w:proofErr w:type="gramEnd"/>
            <w:r>
              <w:rPr>
                <w:color w:val="000000"/>
                <w:sz w:val="20"/>
              </w:rPr>
              <w:t xml:space="preserve">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</w:t>
            </w:r>
            <w:r>
              <w:rPr>
                <w:color w:val="000000"/>
                <w:sz w:val="20"/>
              </w:rPr>
              <w:lastRenderedPageBreak/>
              <w:t>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r>
              <w:br/>
            </w:r>
            <w:r>
              <w:rPr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>
              <w:br/>
            </w:r>
            <w:r>
              <w:rPr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>
              <w:br/>
            </w:r>
            <w:r>
              <w:rPr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глаукома</w:t>
            </w:r>
            <w:proofErr w:type="gramEnd"/>
            <w:r>
              <w:rPr>
                <w:color w:val="000000"/>
                <w:sz w:val="20"/>
              </w:rPr>
              <w:t xml:space="preserve"> противопоказана для всех поступающих на работу и работников машинистов, занятых на поездной работе без помощника машиниста.</w:t>
            </w:r>
            <w:r>
              <w:br/>
            </w:r>
            <w:r>
              <w:rPr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>
              <w:br/>
            </w:r>
            <w:r>
              <w:rPr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>
              <w:br/>
            </w:r>
            <w:r>
              <w:rPr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gramStart"/>
            <w:r>
              <w:rPr>
                <w:color w:val="000000"/>
                <w:sz w:val="20"/>
              </w:rPr>
              <w:t>болезни</w:t>
            </w:r>
            <w:proofErr w:type="gramEnd"/>
            <w:r>
              <w:rPr>
                <w:color w:val="000000"/>
                <w:sz w:val="20"/>
              </w:rPr>
              <w:t xml:space="preserve">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proofErr w:type="gramStart"/>
            <w:r>
              <w:rPr>
                <w:color w:val="000000"/>
                <w:sz w:val="20"/>
              </w:rPr>
              <w:t>ограничение</w:t>
            </w:r>
            <w:proofErr w:type="gramEnd"/>
            <w:r>
              <w:rPr>
                <w:color w:val="000000"/>
                <w:sz w:val="20"/>
              </w:rPr>
              <w:t xml:space="preserve"> поля зрения с минимальным порогом в 30 градусов.</w:t>
            </w:r>
            <w:r>
              <w:br/>
            </w:r>
            <w:r>
              <w:rPr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>
              <w:br/>
            </w:r>
            <w:r>
              <w:rPr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>
              <w:br/>
            </w:r>
            <w:r>
              <w:rPr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>
              <w:br/>
            </w:r>
            <w:r>
              <w:rPr>
                <w:color w:val="000000"/>
                <w:sz w:val="20"/>
              </w:rPr>
              <w:t>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  <w:bookmarkEnd w:id="146"/>
      </w:tr>
      <w:tr w:rsidR="009E57F1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Медицинские противопоказания к допуску к работе лиц декретированной группы населения</w:t>
            </w:r>
          </w:p>
        </w:tc>
      </w:tr>
      <w:tr w:rsidR="009E57F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47" w:name="z303"/>
            <w:r>
              <w:rPr>
                <w:color w:val="000000"/>
                <w:sz w:val="20"/>
              </w:rPr>
              <w:t>1. Инфекционные заболевания и носители инфекционных возбудителей (стафилококк, стрептококк, сифилис, гонорея и другие)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3. Носительство яиц гельминтов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>
              <w:br/>
            </w:r>
            <w:r>
              <w:rPr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  <w:r>
              <w:br/>
            </w:r>
            <w:r>
              <w:rPr>
                <w:color w:val="000000"/>
                <w:sz w:val="20"/>
              </w:rPr>
              <w:t>6. Переболевшие туберкулезом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>
              <w:br/>
            </w:r>
            <w:r>
              <w:rPr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>
              <w:br/>
            </w:r>
            <w:r>
              <w:rPr>
                <w:color w:val="000000"/>
                <w:sz w:val="20"/>
              </w:rPr>
              <w:t>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  <w:bookmarkEnd w:id="147"/>
      </w:tr>
      <w:tr w:rsidR="009E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9E57F1" w:rsidRDefault="00D63F3F">
      <w:pPr>
        <w:spacing w:after="0"/>
      </w:pPr>
      <w:bookmarkStart w:id="148" w:name="z312"/>
      <w:r>
        <w:rPr>
          <w:b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2619"/>
        <w:gridCol w:w="1803"/>
        <w:gridCol w:w="2630"/>
        <w:gridCol w:w="2265"/>
      </w:tblGrid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производственные факторы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Химические факторы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роговицы, коньюктивы, слезовыводящих путей)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Гиперпластический </w:t>
            </w:r>
            <w:r>
              <w:rPr>
                <w:color w:val="000000"/>
                <w:sz w:val="20"/>
              </w:rPr>
              <w:lastRenderedPageBreak/>
              <w:t>ларингит (при работе с растворимыми соединениями бериллия).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субатрофические и атрофические риниты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Эрозия слизистой оболочки полости носа.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полости рта.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</w:t>
            </w:r>
            <w:r>
              <w:rPr>
                <w:color w:val="000000"/>
                <w:sz w:val="20"/>
              </w:rPr>
              <w:lastRenderedPageBreak/>
              <w:t>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почек, часто рецидивирующие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и тотальные дистрофические </w:t>
            </w:r>
            <w:r>
              <w:rPr>
                <w:color w:val="000000"/>
                <w:sz w:val="20"/>
              </w:rPr>
              <w:lastRenderedPageBreak/>
              <w:t>заболевания верхних дыхательных путей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</w:t>
            </w:r>
            <w:proofErr w:type="gramStart"/>
            <w:r>
              <w:rPr>
                <w:color w:val="000000"/>
                <w:sz w:val="20"/>
              </w:rPr>
              <w:t>трихлорпропионовая )</w:t>
            </w:r>
            <w:proofErr w:type="gramEnd"/>
            <w:r>
              <w:rPr>
                <w:color w:val="000000"/>
                <w:sz w:val="20"/>
              </w:rPr>
              <w:t>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фталеваяА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(при работе с замасливателями стекловолокна)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МарганецА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рецидивирующие, в том числе аллергические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офтальмолог,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вегетативная дистония.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 и челюстей (хронический гингивит, стоматит, пародонтит)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у мужчин менее 130 милиграммов на литр (далее мг/л), у женщин 120 мг/л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гепатобилиарной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невропатолог, психиатр по показаниям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количество эритроцитов, </w:t>
            </w:r>
            <w:r>
              <w:rPr>
                <w:color w:val="000000"/>
                <w:sz w:val="20"/>
              </w:rPr>
              <w:lastRenderedPageBreak/>
              <w:t>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заболевания нервной </w:t>
            </w:r>
            <w:r>
              <w:rPr>
                <w:color w:val="000000"/>
                <w:sz w:val="20"/>
              </w:rPr>
              <w:lastRenderedPageBreak/>
              <w:t>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Селен, теллур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Серы оксиды,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 - при работе с метилсернистыми соединениями.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сердечнососудистой систем, препятствующие работе в противогазе.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 Аллергические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глазного дна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системы с частыми </w:t>
            </w:r>
            <w:r>
              <w:rPr>
                <w:color w:val="000000"/>
                <w:sz w:val="20"/>
              </w:rPr>
              <w:lastRenderedPageBreak/>
              <w:t>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Углерода монооксид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гинеколог, онколог, офтальмолог, уролог, психиатр, </w:t>
            </w:r>
            <w:r>
              <w:rPr>
                <w:color w:val="000000"/>
                <w:sz w:val="20"/>
              </w:rPr>
              <w:lastRenderedPageBreak/>
              <w:t>нарколог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ретикулоциты, тромбоциты, билирубин, АЛТ, АСТ, гаммаглютаминтранспептидаза ЭЭГ, ФГ, биомикроскопия сред глаза, УЗИ внутренних </w:t>
            </w:r>
            <w:r>
              <w:rPr>
                <w:color w:val="000000"/>
                <w:sz w:val="20"/>
              </w:rPr>
              <w:lastRenderedPageBreak/>
              <w:t>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половой сферы,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менструальной функции, сопровождающиеся дисфункциональными маточными кровотечениями.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(псориаз, нейродермит, витилиго).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работу с бензолом женщины не допускаются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(при работе с нитропроизводными толуола)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Невротические, связанные со стрессом и соматоформные </w:t>
            </w:r>
            <w:r>
              <w:rPr>
                <w:color w:val="000000"/>
                <w:sz w:val="20"/>
              </w:rPr>
              <w:lastRenderedPageBreak/>
              <w:t>расстройства.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мочевыводящих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лейкоцитов менее 4,5х109/л.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кожи, в том числе аллергодерматозы.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гиперпластический ларингит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</w:t>
            </w:r>
            <w:r>
              <w:rPr>
                <w:color w:val="000000"/>
                <w:sz w:val="20"/>
              </w:rPr>
              <w:lastRenderedPageBreak/>
              <w:t>менее 130 мг/л у мужчин и 120 мг/л у женщин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 и переднего отрезка глаза.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КамфараА, скипидарА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оториноларинголог, </w:t>
            </w:r>
            <w:r>
              <w:rPr>
                <w:color w:val="000000"/>
                <w:sz w:val="20"/>
              </w:rPr>
              <w:lastRenderedPageBreak/>
              <w:t>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мочевыводящей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периферической нервной системы (при работе с винилхлоридом).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Распространенные субатрофические изменения всех отделов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 (аллергические дерматозы, себорея, заболевания фолликулярного аппарата).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кожи.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том числе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гемоглобина менее 130 г/л у мужчин и менее 120 г/л у женщин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 и его неорганические соединения (белый, желтый фосфор, фосфин, фосфиды металлов, галогениды </w:t>
            </w:r>
            <w:r>
              <w:rPr>
                <w:color w:val="000000"/>
                <w:sz w:val="20"/>
              </w:rPr>
              <w:lastRenderedPageBreak/>
              <w:t>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невропатолог, оториноларинголог, </w:t>
            </w:r>
            <w:r>
              <w:rPr>
                <w:color w:val="000000"/>
                <w:sz w:val="20"/>
              </w:rPr>
              <w:lastRenderedPageBreak/>
              <w:t>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мочи, ЭКГ, ФГ, при стаже более 5 лет : билирубин, АЛАТ, аспартатаминотрансфераза </w:t>
            </w:r>
            <w:r>
              <w:rPr>
                <w:color w:val="000000"/>
                <w:sz w:val="20"/>
              </w:rPr>
              <w:lastRenderedPageBreak/>
              <w:t>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Болезни полости рта (множественный кариес зубов, хронический гингивит, стоматит, </w:t>
            </w:r>
            <w:r>
              <w:rPr>
                <w:color w:val="000000"/>
                <w:sz w:val="20"/>
              </w:rPr>
              <w:lastRenderedPageBreak/>
              <w:t>пародонтит).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переднего </w:t>
            </w:r>
            <w:r>
              <w:rPr>
                <w:color w:val="000000"/>
                <w:sz w:val="20"/>
              </w:rPr>
              <w:lastRenderedPageBreak/>
              <w:t>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опорно-двигательного аппарата с поражением костной структуры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тельца Гейнца,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ХромА, хромовая кислотаА и их соединения и сплавы (хроматыА,К, бихроматыА,К)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Атрофические изменения верхних дыхательных путей, искривление носовой перегородки.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атрофические, эрозивные гастриты.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том числе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опухолей любой локализации, даже в анамнезе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Цианистые соединения: цианистоводородная кислота и ее соли, галоген и другие производные. Нитрилы </w:t>
            </w:r>
            <w:r>
              <w:rPr>
                <w:color w:val="000000"/>
                <w:sz w:val="20"/>
              </w:rPr>
              <w:lastRenderedPageBreak/>
              <w:t>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офтальмолог, кардиолог, </w:t>
            </w:r>
            <w:r>
              <w:rPr>
                <w:color w:val="000000"/>
                <w:sz w:val="20"/>
              </w:rPr>
              <w:lastRenderedPageBreak/>
              <w:t>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спирография, ЭКГ, ФГ, биомикроскопия переднего </w:t>
            </w:r>
            <w:r>
              <w:rPr>
                <w:color w:val="000000"/>
                <w:sz w:val="20"/>
              </w:rPr>
              <w:lastRenderedPageBreak/>
              <w:t>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Заболевания органов дыхания и сердечнососудистой системы, </w:t>
            </w:r>
            <w:r>
              <w:rPr>
                <w:color w:val="000000"/>
                <w:sz w:val="20"/>
              </w:rPr>
              <w:lastRenderedPageBreak/>
              <w:t>препятствующие работе в противогазе.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АкрилнитрилА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(этилацетат, бутилацетат)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гепатобилиарной и мочевыводящей систем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Фосфорорганические </w:t>
            </w:r>
            <w:r>
              <w:rPr>
                <w:color w:val="000000"/>
                <w:sz w:val="20"/>
              </w:rPr>
              <w:lastRenderedPageBreak/>
              <w:t>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мочи, </w:t>
            </w:r>
            <w:r>
              <w:rPr>
                <w:color w:val="000000"/>
                <w:sz w:val="20"/>
              </w:rPr>
              <w:lastRenderedPageBreak/>
              <w:t>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печени, желчевыводящей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слуховых нервов.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 биомикроскопия переднего отрезка глаза 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Спирография, 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заболевания, в т.ч.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эндокринолог, гинеколог, </w:t>
            </w:r>
            <w:r>
              <w:rPr>
                <w:color w:val="000000"/>
                <w:sz w:val="20"/>
              </w:rPr>
              <w:lastRenderedPageBreak/>
              <w:t>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симтриазинов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Синтетические моющие средства (сульфанол, алкиламиды, сульфат натрия и др.)А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заболевание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Полиакрилаты: полиметакрилат (оргстекло, плексиглас), </w:t>
            </w:r>
            <w:r>
              <w:rPr>
                <w:color w:val="000000"/>
                <w:sz w:val="20"/>
              </w:rPr>
              <w:lastRenderedPageBreak/>
              <w:t>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дерматовенеролог, </w:t>
            </w:r>
            <w:r>
              <w:rPr>
                <w:color w:val="000000"/>
                <w:sz w:val="20"/>
              </w:rPr>
              <w:lastRenderedPageBreak/>
              <w:t>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</w:t>
            </w:r>
            <w:r>
              <w:rPr>
                <w:color w:val="000000"/>
                <w:sz w:val="20"/>
              </w:rPr>
              <w:lastRenderedPageBreak/>
              <w:t>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ПолиамидыА (капрон, нейлон)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 Аллергические заболевания органов дыхания, кожи и др.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Полиолефины (полиэтилены, полипропилены)А горячая обработка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Полисилоксаны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дыхательных путей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оторинолариголог, невропатолог,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130 мг/л у мужчин и 120 мг/л у женщин, лейкоцитов менее 4,5 </w:t>
            </w:r>
            <w:r>
              <w:rPr>
                <w:color w:val="000000"/>
                <w:sz w:val="20"/>
              </w:rPr>
              <w:lastRenderedPageBreak/>
              <w:t>х109/л, тромбоцитов менее 180000.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дефектах,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 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оториноларинголог, невропатолог,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кожи (гиперкератозы, дискератозы).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Жирная себорея, заболевания фолликулярного аппарата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Фосфорные удобрения (аммофос, нитрофоска) </w:t>
            </w:r>
            <w:r>
              <w:rPr>
                <w:color w:val="000000"/>
                <w:sz w:val="20"/>
              </w:rPr>
              <w:lastRenderedPageBreak/>
              <w:t>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</w:t>
            </w:r>
            <w:r>
              <w:rPr>
                <w:color w:val="000000"/>
                <w:sz w:val="20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Тотальные дистрофические и </w:t>
            </w:r>
            <w:r>
              <w:rPr>
                <w:color w:val="000000"/>
                <w:sz w:val="20"/>
              </w:rPr>
              <w:lastRenderedPageBreak/>
              <w:t>аллергические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бронхолегочной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Ревматизм, системные васкулиты.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Противоопухолевые препараты А,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</w:t>
            </w:r>
            <w:r>
              <w:rPr>
                <w:color w:val="000000"/>
                <w:sz w:val="20"/>
              </w:rPr>
              <w:lastRenderedPageBreak/>
              <w:t>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Эндокринные заболевания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 и асбестосодержащие (асбеста 10 % и более)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lastRenderedPageBreak/>
              <w:t>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</w:t>
            </w:r>
            <w:r>
              <w:rPr>
                <w:color w:val="000000"/>
                <w:sz w:val="20"/>
              </w:rPr>
              <w:lastRenderedPageBreak/>
              <w:t>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органов дыхания и </w:t>
            </w:r>
            <w:r>
              <w:rPr>
                <w:color w:val="000000"/>
                <w:sz w:val="20"/>
              </w:rPr>
              <w:lastRenderedPageBreak/>
              <w:t>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металлов, входящих в состав руд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Биологические факторы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 Кандидоз и другие микозы.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Ферментные препараты, биостимуляторыА, аллергены для диагностики и лечения, препараты крови, инфицированный </w:t>
            </w:r>
            <w:r>
              <w:rPr>
                <w:color w:val="000000"/>
                <w:sz w:val="20"/>
              </w:rPr>
              <w:lastRenderedPageBreak/>
              <w:t>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перенесенного </w:t>
            </w:r>
            <w:r>
              <w:rPr>
                <w:color w:val="000000"/>
                <w:sz w:val="20"/>
              </w:rPr>
              <w:lastRenderedPageBreak/>
              <w:t>туберкулеза легких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Физические факторы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оториноларинголог, офтальмолог, дерматовенеролог, </w:t>
            </w:r>
            <w:r>
              <w:rPr>
                <w:color w:val="000000"/>
                <w:sz w:val="20"/>
              </w:rPr>
              <w:lastRenderedPageBreak/>
              <w:t>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Эритроциты, лейкоцитарная формула, гемоглобин, тромбоциты, ФГ, ЭКГ, спирография, исследование мочи на содержание урана (для лиц, работающих по </w:t>
            </w:r>
            <w:r>
              <w:rPr>
                <w:color w:val="000000"/>
                <w:sz w:val="20"/>
              </w:rPr>
              <w:lastRenderedPageBreak/>
              <w:t>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Содержание гемоглобина менее 130 мг/л у мужчин и 120 мг/л у женщин.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Лейкоцитов менее 4,5х 109/л; тромбоцитов менее 180000.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Лучевая болезнь и ее последствия.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грибковые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менее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0,2 на другом.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и </w:t>
            </w:r>
            <w:r>
              <w:rPr>
                <w:color w:val="000000"/>
                <w:sz w:val="20"/>
              </w:rPr>
              <w:lastRenderedPageBreak/>
              <w:t>центральной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Предопухолевые заболевания, новообразования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не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Д на одном глазу и 0,2 Д на другом глазу.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верхних дыхательных путей и кожи, склонные к перерождению (хронический </w:t>
            </w:r>
            <w:r>
              <w:rPr>
                <w:color w:val="000000"/>
                <w:sz w:val="20"/>
              </w:rP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Дегенеративно-дистрофические </w:t>
            </w:r>
            <w:r>
              <w:rPr>
                <w:color w:val="000000"/>
                <w:sz w:val="20"/>
              </w:rPr>
              <w:lastRenderedPageBreak/>
              <w:t>заболевания сетчатки глаз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и осложненная близорукость выше 8,0 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и синдром Рейно.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или осложненная близорукость (выше 8</w:t>
            </w:r>
            <w:proofErr w:type="gramStart"/>
            <w:r>
              <w:rPr>
                <w:color w:val="000000"/>
                <w:sz w:val="20"/>
              </w:rPr>
              <w:t>,0</w:t>
            </w:r>
            <w:proofErr w:type="gramEnd"/>
            <w:r>
              <w:rPr>
                <w:color w:val="000000"/>
                <w:sz w:val="20"/>
              </w:rPr>
              <w:t xml:space="preserve"> Д).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понижения слуха, хотя бы на одно ухо, любой этиологии.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и значительная степень снижения слуха любой этиологии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понижения слуха, хотя бы на одно ухо, любой этиологии.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Отосклероз и другие хронические заболевания уха с неблагоприятным </w:t>
            </w:r>
            <w:r>
              <w:rPr>
                <w:color w:val="000000"/>
                <w:sz w:val="20"/>
              </w:rPr>
              <w:lastRenderedPageBreak/>
              <w:t>прогнозом.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и периферической нервной системы независимо от степени компенсации.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и значительная степень снижения слуха любой этиологии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(болезнь и синдром Рейно)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отит, атрофические рубцы бара банных перепонок.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бронхит.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Любое заболевание глаз, ведущее к стойкому нарушению функции зрения; острота зрения ниже 0</w:t>
            </w:r>
            <w:proofErr w:type="gramStart"/>
            <w:r>
              <w:rPr>
                <w:color w:val="000000"/>
                <w:sz w:val="20"/>
              </w:rPr>
              <w:t>,8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0,5 на другом глазу (без коррекции).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центральной </w:t>
            </w:r>
            <w:r>
              <w:rPr>
                <w:color w:val="000000"/>
                <w:sz w:val="20"/>
              </w:rPr>
              <w:lastRenderedPageBreak/>
              <w:t>и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сердца, независимо от степени их компенсации.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с наклонностью к ущемлению.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Термометрия с дефектах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вен, тромбофлебит.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вен, тромбофлебит.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Ишемическая болезнь </w:t>
            </w:r>
            <w:r>
              <w:rPr>
                <w:color w:val="000000"/>
                <w:sz w:val="20"/>
              </w:rPr>
              <w:lastRenderedPageBreak/>
              <w:t>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Опущение (выпадение)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грыжей позвоночного диска, состояния после оперативного лечения по </w:t>
            </w:r>
            <w:r>
              <w:rPr>
                <w:color w:val="000000"/>
                <w:sz w:val="20"/>
              </w:rPr>
              <w:lastRenderedPageBreak/>
              <w:t>поводу грыжи диска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коленных суставов.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 и 3 степени 3 и 4 класса риска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6F10F4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6F10F4">
              <w:rPr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6F10F4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6F10F4">
              <w:rPr>
                <w:color w:val="000000"/>
                <w:sz w:val="20"/>
                <w:highlight w:val="yellow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6F10F4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6F10F4">
              <w:rPr>
                <w:color w:val="000000"/>
                <w:sz w:val="20"/>
                <w:highlight w:val="yellow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Pr="006F10F4" w:rsidRDefault="00D63F3F">
            <w:pPr>
              <w:spacing w:after="20"/>
              <w:ind w:left="20"/>
              <w:jc w:val="both"/>
              <w:rPr>
                <w:highlight w:val="yellow"/>
              </w:rPr>
            </w:pPr>
            <w:r w:rsidRPr="006F10F4">
              <w:rPr>
                <w:color w:val="000000"/>
                <w:sz w:val="20"/>
                <w:highlight w:val="yellow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  <w:bookmarkStart w:id="149" w:name="_GoBack"/>
            <w:bookmarkEnd w:id="149"/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при предварительном медосмотре ниже 1</w:t>
            </w:r>
            <w:proofErr w:type="gramStart"/>
            <w:r>
              <w:rPr>
                <w:color w:val="000000"/>
                <w:sz w:val="20"/>
              </w:rPr>
              <w:t>,0</w:t>
            </w:r>
            <w:proofErr w:type="gramEnd"/>
            <w:r>
              <w:rPr>
                <w:color w:val="000000"/>
                <w:sz w:val="20"/>
              </w:rPr>
              <w:t>, при повторных периодических медосмотрах ниже 0,8 на одном глазу и 0,5 на другом глазу.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</w:t>
            </w:r>
            <w:r>
              <w:rPr>
                <w:color w:val="000000"/>
                <w:sz w:val="20"/>
              </w:rPr>
              <w:lastRenderedPageBreak/>
              <w:t>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Острота зрения с коррекцией при предварительном профилактическом осмотре ниже 1</w:t>
            </w:r>
            <w:proofErr w:type="gramStart"/>
            <w:r>
              <w:rPr>
                <w:color w:val="000000"/>
                <w:sz w:val="20"/>
              </w:rPr>
              <w:t>,0</w:t>
            </w:r>
            <w:proofErr w:type="gramEnd"/>
            <w:r>
              <w:rPr>
                <w:color w:val="000000"/>
                <w:sz w:val="20"/>
              </w:rPr>
              <w:t xml:space="preserve">, при повторных и периодических медицинских осмотрах </w:t>
            </w:r>
            <w:r>
              <w:rPr>
                <w:color w:val="000000"/>
                <w:sz w:val="20"/>
              </w:rPr>
              <w:lastRenderedPageBreak/>
              <w:t>ниже 0,8 на одном глазу и 0,5 на другом глазу.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 Лагофтальм.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 Глаукома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 Лагофтальм.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не менее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миопия не более 8</w:t>
            </w:r>
            <w:proofErr w:type="gramStart"/>
            <w:r>
              <w:rPr>
                <w:color w:val="000000"/>
                <w:sz w:val="20"/>
              </w:rPr>
              <w:t>,0</w:t>
            </w:r>
            <w:proofErr w:type="gramEnd"/>
            <w:r>
              <w:rPr>
                <w:color w:val="000000"/>
                <w:sz w:val="20"/>
              </w:rPr>
              <w:t xml:space="preserve"> Д, гиперметропия не более 8,0 Д, астигматизм не более 4,0 Д, при повторных периодических осмотрах.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Нарастающий офтальмотонус.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менее 0</w:t>
            </w:r>
            <w:proofErr w:type="gramStart"/>
            <w:r>
              <w:rPr>
                <w:color w:val="000000"/>
                <w:sz w:val="20"/>
              </w:rPr>
              <w:t>,9</w:t>
            </w:r>
            <w:proofErr w:type="gramEnd"/>
            <w:r>
              <w:rPr>
                <w:color w:val="000000"/>
                <w:sz w:val="20"/>
              </w:rPr>
              <w:t xml:space="preserve">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</w:t>
            </w:r>
            <w:proofErr w:type="gramStart"/>
            <w:r>
              <w:rPr>
                <w:color w:val="000000"/>
                <w:sz w:val="20"/>
              </w:rPr>
              <w:t>,0</w:t>
            </w:r>
            <w:proofErr w:type="gramEnd"/>
            <w:r>
              <w:rPr>
                <w:color w:val="000000"/>
                <w:sz w:val="20"/>
              </w:rPr>
              <w:t xml:space="preserve"> Д, </w:t>
            </w:r>
            <w:r>
              <w:rPr>
                <w:color w:val="000000"/>
                <w:sz w:val="20"/>
              </w:rPr>
              <w:lastRenderedPageBreak/>
              <w:t>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 Лагофтальм.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менее 0</w:t>
            </w:r>
            <w:proofErr w:type="gramStart"/>
            <w:r>
              <w:rPr>
                <w:color w:val="000000"/>
                <w:sz w:val="20"/>
              </w:rPr>
              <w:t>,8</w:t>
            </w:r>
            <w:proofErr w:type="gramEnd"/>
            <w:r>
              <w:rPr>
                <w:color w:val="000000"/>
                <w:sz w:val="20"/>
              </w:rPr>
              <w:t xml:space="preserve">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миопия не более 5</w:t>
            </w:r>
            <w:proofErr w:type="gramStart"/>
            <w:r>
              <w:rPr>
                <w:color w:val="000000"/>
                <w:sz w:val="20"/>
              </w:rPr>
              <w:t>,0</w:t>
            </w:r>
            <w:proofErr w:type="gramEnd"/>
            <w:r>
              <w:rPr>
                <w:color w:val="000000"/>
                <w:sz w:val="20"/>
              </w:rPr>
              <w:t xml:space="preserve">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</w:t>
            </w:r>
            <w:r>
              <w:rPr>
                <w:color w:val="000000"/>
                <w:sz w:val="20"/>
              </w:rPr>
              <w:lastRenderedPageBreak/>
              <w:t>медосмотрах.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Глаукома, начиная от Iiв стадии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 (все виды)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опухоли, препятствующие выполнению работ </w:t>
            </w:r>
            <w:r>
              <w:rPr>
                <w:color w:val="000000"/>
                <w:sz w:val="20"/>
              </w:rPr>
              <w:lastRenderedPageBreak/>
              <w:t>средней тяжести.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 дистонии с частыми пароксизмами.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одно и двухстороннее (шепотная речь не менее 3 метров (далее - м).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0,2 на другом.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200.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 и имеющие наклонность к ущемлению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(шепотная речь менее 3 м).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том числе болезнь Миньера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виды профессий и работ, </w:t>
            </w:r>
            <w:r>
              <w:rPr>
                <w:color w:val="000000"/>
                <w:sz w:val="20"/>
              </w:rPr>
              <w:lastRenderedPageBreak/>
              <w:t>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мочи и крови, </w:t>
            </w:r>
            <w:r>
              <w:rPr>
                <w:color w:val="000000"/>
                <w:sz w:val="20"/>
              </w:rPr>
              <w:lastRenderedPageBreak/>
              <w:t>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lastRenderedPageBreak/>
              <w:t>обостряющиеся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первичном трудоустройстве противопоказаны: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наличие компенсации.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</w:t>
            </w:r>
            <w:proofErr w:type="gramStart"/>
            <w:r>
              <w:rPr>
                <w:color w:val="000000"/>
                <w:sz w:val="20"/>
              </w:rPr>
              <w:t>,8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0,5 на другом, коррекция не допускается.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работающих в подземных условиях при периодических медосмотрах противопоказаны: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 с ДН 1</w:t>
            </w:r>
            <w:proofErr w:type="gramStart"/>
            <w:r>
              <w:rPr>
                <w:color w:val="000000"/>
                <w:sz w:val="20"/>
              </w:rPr>
              <w:t>,2,3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</w:t>
            </w:r>
            <w:proofErr w:type="gramStart"/>
            <w:r>
              <w:rPr>
                <w:color w:val="000000"/>
                <w:sz w:val="20"/>
              </w:rPr>
              <w:t>,3</w:t>
            </w:r>
            <w:proofErr w:type="gramEnd"/>
            <w:r>
              <w:rPr>
                <w:color w:val="000000"/>
                <w:sz w:val="20"/>
              </w:rPr>
              <w:t xml:space="preserve"> стадии высокого риска.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0,2 на другом, коррекция не допускается.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частыми обострениями и кровотечениями.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ЗЧМТ, состояния после </w:t>
            </w:r>
            <w:r>
              <w:rPr>
                <w:color w:val="000000"/>
                <w:sz w:val="20"/>
              </w:rPr>
              <w:lastRenderedPageBreak/>
              <w:t>ОЧМТ, травмы.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</w:t>
            </w:r>
            <w:proofErr w:type="gramStart"/>
            <w:r>
              <w:rPr>
                <w:color w:val="000000"/>
                <w:sz w:val="20"/>
              </w:rPr>
              <w:t>и</w:t>
            </w:r>
            <w:proofErr w:type="gramEnd"/>
            <w:r>
              <w:rPr>
                <w:color w:val="000000"/>
                <w:sz w:val="20"/>
              </w:rPr>
              <w:t xml:space="preserve"> более; (осложненные нарушениями ритма и проводимости).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в нефтяной, газовой и химической промышленности, в том числе вахтовым методом, работа на гидрометеорологических </w:t>
            </w:r>
            <w:r>
              <w:rPr>
                <w:color w:val="000000"/>
                <w:sz w:val="20"/>
              </w:rPr>
              <w:lastRenderedPageBreak/>
              <w:t>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Профпатолог. Невропатолог хирург, оториноларинголог, офтальмолог, психиатр, дерматовенеролог, </w:t>
            </w:r>
            <w:r>
              <w:rPr>
                <w:color w:val="000000"/>
                <w:sz w:val="20"/>
              </w:rPr>
              <w:lastRenderedPageBreak/>
              <w:t>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Расширение вен, </w:t>
            </w:r>
            <w:r>
              <w:rPr>
                <w:color w:val="000000"/>
                <w:sz w:val="20"/>
              </w:rPr>
              <w:lastRenderedPageBreak/>
              <w:t>тромбофлебит, геморрой с частыми обострениями, кровотечением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с наклонностью к ущемлению, выпадение прямой кишки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(шепотная речь менее 3 м)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Миньера.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остроты зрения (при работе в противогазах).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формы заболеваний верхних дыхательных путей и органов дыхания с нарушением функции.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т.ч.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конечности, кисти, стопы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сосудов (облитерирующий эндартериит, варикозное расширение вен и другие)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слуха (даже </w:t>
            </w:r>
            <w:r>
              <w:rPr>
                <w:color w:val="000000"/>
                <w:sz w:val="20"/>
              </w:rPr>
              <w:lastRenderedPageBreak/>
              <w:t>на одно ухо) любой этиологии (восприятие шепотной речи менее 3 м)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на одном глазу, ниже 0,2 - на другом.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этиологии, одно или двустороннее (шепотная речь менее 3 м).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</w:t>
            </w:r>
            <w:r>
              <w:rPr>
                <w:color w:val="000000"/>
                <w:sz w:val="20"/>
              </w:rPr>
              <w:lastRenderedPageBreak/>
              <w:t>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Работы, связанные с движением автотранспортных средств всех категорий;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200 в любом из меридианов.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скотома абсолютная или относительная.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речных и морских портов, экипажи речных и морских судов, капитаны и их помощники, штурманы, </w:t>
            </w:r>
            <w:r>
              <w:rPr>
                <w:color w:val="000000"/>
                <w:sz w:val="20"/>
              </w:rPr>
              <w:lastRenderedPageBreak/>
              <w:t>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</w:t>
            </w:r>
            <w:proofErr w:type="gramStart"/>
            <w:r>
              <w:rPr>
                <w:color w:val="000000"/>
                <w:sz w:val="20"/>
              </w:rPr>
              <w:t>,8</w:t>
            </w:r>
            <w:proofErr w:type="gramEnd"/>
            <w:r>
              <w:rPr>
                <w:color w:val="000000"/>
                <w:sz w:val="20"/>
              </w:rPr>
              <w:t xml:space="preserve"> Д, на одном глазу, ниже 0,4 Д - на другом; отсутствие </w:t>
            </w:r>
            <w:r>
              <w:rPr>
                <w:color w:val="000000"/>
                <w:sz w:val="20"/>
              </w:rPr>
              <w:lastRenderedPageBreak/>
              <w:t>зрения на одном глазу.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bookmarkStart w:id="150" w:name="z313"/>
            <w:r>
              <w:rPr>
                <w:color w:val="000000"/>
                <w:sz w:val="20"/>
              </w:rPr>
              <w:t>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  <w:r>
              <w:br/>
            </w:r>
            <w:r>
              <w:rPr>
                <w:color w:val="000000"/>
                <w:sz w:val="20"/>
              </w:rPr>
              <w:t>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bookmarkEnd w:id="15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искусственный</w:t>
            </w:r>
            <w:proofErr w:type="gramEnd"/>
            <w:r>
              <w:rPr>
                <w:color w:val="000000"/>
                <w:sz w:val="20"/>
              </w:rPr>
              <w:t xml:space="preserve"> хрусталик хотя бы на одном глазу допускается индивидуально. </w:t>
            </w:r>
            <w:proofErr w:type="gramStart"/>
            <w:r>
              <w:rPr>
                <w:color w:val="000000"/>
                <w:sz w:val="20"/>
              </w:rPr>
              <w:t>допускаются</w:t>
            </w:r>
            <w:proofErr w:type="gramEnd"/>
            <w:r>
              <w:rPr>
                <w:color w:val="000000"/>
                <w:sz w:val="20"/>
              </w:rPr>
              <w:t xml:space="preserve">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сетчатки и зрительного нерва.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</w:t>
            </w:r>
            <w:r>
              <w:rPr>
                <w:color w:val="000000"/>
                <w:sz w:val="20"/>
              </w:rPr>
              <w:lastRenderedPageBreak/>
              <w:t>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нистагм при отклонении зрачков на 700 от среднего положения.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</w:t>
            </w:r>
            <w:r>
              <w:rPr>
                <w:color w:val="000000"/>
                <w:sz w:val="20"/>
              </w:rPr>
              <w:lastRenderedPageBreak/>
              <w:t>стойкие изменения в позвоночнике, нарушающие его движения.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пальцев или фаланг.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Заболевания, вызывающие ограничение движений или болезненность при движении, после оперативного лечения вопрос решается </w:t>
            </w:r>
            <w:r>
              <w:rPr>
                <w:color w:val="000000"/>
                <w:sz w:val="20"/>
              </w:rPr>
              <w:lastRenderedPageBreak/>
              <w:t>индивидуально.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изменения в глотке, гортани, трахеи, затрудняющие дыхание.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сердца, нарушения ритма, хроническая ишемическая болезнь сердца, состояние после </w:t>
            </w:r>
            <w:r>
              <w:rPr>
                <w:color w:val="000000"/>
                <w:sz w:val="20"/>
              </w:rPr>
              <w:lastRenderedPageBreak/>
              <w:t>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 ниже 150 см (вопрос решается индивидуально), резкое отставание физического развития.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соединительной ткани.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 одно и двусторонней </w:t>
            </w:r>
            <w:r>
              <w:rPr>
                <w:color w:val="000000"/>
                <w:sz w:val="20"/>
              </w:rPr>
              <w:lastRenderedPageBreak/>
              <w:t>(шепотная речь не менее 3 м).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вестибулярного аппарата, в том числе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 дистонии с частыми пароксизмами.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одно и двухстороннее (шепотная речь не менее 3 метров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Эпилепсия и </w:t>
            </w:r>
            <w:r>
              <w:rPr>
                <w:color w:val="000000"/>
                <w:sz w:val="20"/>
              </w:rPr>
              <w:lastRenderedPageBreak/>
              <w:t>синкопальные состояния.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и трофические язвы </w:t>
            </w:r>
            <w:r>
              <w:rPr>
                <w:color w:val="000000"/>
                <w:sz w:val="20"/>
              </w:rPr>
              <w:lastRenderedPageBreak/>
              <w:t>нижних конечностей.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перегородки с </w:t>
            </w:r>
            <w:r>
              <w:rPr>
                <w:color w:val="000000"/>
                <w:sz w:val="20"/>
              </w:rPr>
              <w:lastRenderedPageBreak/>
              <w:t>нарушением функции носового дыхания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 с частыми обострениями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обязат предварительных медицинских осмотрах противопоказаны: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том числе при наличии компенсации.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</w:t>
            </w:r>
            <w:proofErr w:type="gramStart"/>
            <w:r>
              <w:rPr>
                <w:color w:val="000000"/>
                <w:sz w:val="20"/>
              </w:rPr>
              <w:t>,8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0,5 на другом, коррекция не допускается.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обязательных периодических медосмотрах противопоказаны: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 с ДН 1</w:t>
            </w:r>
            <w:proofErr w:type="gramStart"/>
            <w:r>
              <w:rPr>
                <w:color w:val="000000"/>
                <w:sz w:val="20"/>
              </w:rPr>
              <w:t>,2,3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</w:t>
            </w:r>
            <w:proofErr w:type="gramStart"/>
            <w:r>
              <w:rPr>
                <w:color w:val="000000"/>
                <w:sz w:val="20"/>
              </w:rPr>
              <w:t>,3</w:t>
            </w:r>
            <w:proofErr w:type="gramEnd"/>
            <w:r>
              <w:rPr>
                <w:color w:val="000000"/>
                <w:sz w:val="20"/>
              </w:rPr>
              <w:t xml:space="preserve"> стадии высокого риска.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на одном глазу и ниже 0,2 на другом, коррекция не допускается.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частыми обострениями и кровотечениями.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ЗЧМТ, состояния после ОЧМТ, травмы.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</w:t>
            </w:r>
            <w:proofErr w:type="gramStart"/>
            <w:r>
              <w:rPr>
                <w:color w:val="000000"/>
                <w:sz w:val="20"/>
              </w:rPr>
              <w:t>и</w:t>
            </w:r>
            <w:proofErr w:type="gramEnd"/>
            <w:r>
              <w:rPr>
                <w:color w:val="000000"/>
                <w:sz w:val="20"/>
              </w:rPr>
              <w:t xml:space="preserve"> более; (осложненные нарушениями ритма и проводимости).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</w:t>
            </w:r>
            <w:r>
              <w:rPr>
                <w:color w:val="000000"/>
                <w:sz w:val="20"/>
              </w:rPr>
              <w:lastRenderedPageBreak/>
              <w:t>Фиброзирующий альвеолит. Состояние после перенесенного спонтанного пневмоторакса.</w:t>
            </w:r>
          </w:p>
        </w:tc>
      </w:tr>
      <w:tr w:rsidR="009E57F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7F1" w:rsidRDefault="009E57F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p w:rsidR="009E57F1" w:rsidRDefault="00D63F3F">
      <w:pPr>
        <w:spacing w:after="0"/>
        <w:jc w:val="both"/>
      </w:pPr>
      <w:bookmarkStart w:id="151" w:name="z31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Примечания.</w:t>
      </w:r>
      <w:proofErr w:type="gramEnd"/>
    </w:p>
    <w:p w:rsidR="009E57F1" w:rsidRDefault="00D63F3F">
      <w:pPr>
        <w:spacing w:after="0"/>
        <w:jc w:val="both"/>
      </w:pPr>
      <w:bookmarkStart w:id="152" w:name="z315"/>
      <w:bookmarkEnd w:id="151"/>
      <w:r>
        <w:rPr>
          <w:color w:val="000000"/>
          <w:sz w:val="28"/>
        </w:rPr>
        <w:t xml:space="preserve">      А – </w:t>
      </w:r>
      <w:proofErr w:type="gramStart"/>
      <w:r>
        <w:rPr>
          <w:color w:val="000000"/>
          <w:sz w:val="28"/>
        </w:rPr>
        <w:t>относятся</w:t>
      </w:r>
      <w:proofErr w:type="gramEnd"/>
      <w:r>
        <w:rPr>
          <w:color w:val="000000"/>
          <w:sz w:val="28"/>
        </w:rPr>
        <w:t xml:space="preserve"> к аллергенам, К – относятся к канцерогенам, Ф – обладают фиброгенным эффектом. </w:t>
      </w:r>
      <w:proofErr w:type="gramStart"/>
      <w:r>
        <w:rPr>
          <w:color w:val="000000"/>
          <w:sz w:val="28"/>
        </w:rPr>
        <w:t>По показаниям работники осматриваются соответственно аллергологом, онкологом и профпатологом.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9E57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F1" w:rsidRDefault="00D63F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9E57F1" w:rsidRDefault="00D63F3F">
      <w:pPr>
        <w:spacing w:after="0"/>
      </w:pPr>
      <w:bookmarkStart w:id="153" w:name="z317"/>
      <w:r>
        <w:rPr>
          <w:b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p w:rsidR="009E57F1" w:rsidRDefault="00D63F3F">
      <w:pPr>
        <w:spacing w:after="0"/>
        <w:jc w:val="both"/>
      </w:pPr>
      <w:bookmarkStart w:id="154" w:name="z318"/>
      <w:bookmarkEnd w:id="153"/>
      <w:r>
        <w:rPr>
          <w:color w:val="000000"/>
          <w:sz w:val="28"/>
        </w:rPr>
        <w:t xml:space="preserve">       1) приказ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p w:rsidR="009E57F1" w:rsidRDefault="00D63F3F">
      <w:pPr>
        <w:spacing w:after="0"/>
        <w:jc w:val="both"/>
      </w:pPr>
      <w:bookmarkStart w:id="155" w:name="z319"/>
      <w:bookmarkEnd w:id="154"/>
      <w:r>
        <w:rPr>
          <w:color w:val="000000"/>
          <w:sz w:val="28"/>
        </w:rPr>
        <w:t xml:space="preserve">       2) приказ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p w:rsidR="009E57F1" w:rsidRDefault="00D63F3F">
      <w:pPr>
        <w:spacing w:after="0"/>
        <w:jc w:val="both"/>
      </w:pPr>
      <w:bookmarkStart w:id="156" w:name="z320"/>
      <w:bookmarkEnd w:id="155"/>
      <w:r>
        <w:rPr>
          <w:color w:val="000000"/>
          <w:sz w:val="28"/>
        </w:rPr>
        <w:t xml:space="preserve">       3) пункт 2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p w:rsidR="009E57F1" w:rsidRDefault="00D63F3F">
      <w:pPr>
        <w:spacing w:after="0"/>
        <w:jc w:val="both"/>
      </w:pPr>
      <w:bookmarkStart w:id="157" w:name="z321"/>
      <w:bookmarkEnd w:id="156"/>
      <w:r>
        <w:rPr>
          <w:color w:val="000000"/>
          <w:sz w:val="28"/>
        </w:rPr>
        <w:lastRenderedPageBreak/>
        <w:t xml:space="preserve">       4) пункт 4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7"/>
    <w:p w:rsidR="009E57F1" w:rsidRDefault="00D63F3F">
      <w:pPr>
        <w:spacing w:after="0"/>
      </w:pPr>
      <w:r>
        <w:br/>
      </w:r>
      <w:r>
        <w:br/>
      </w:r>
    </w:p>
    <w:p w:rsidR="009E57F1" w:rsidRDefault="00D63F3F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E57F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7F1"/>
    <w:rsid w:val="006F10F4"/>
    <w:rsid w:val="009E57F1"/>
    <w:rsid w:val="00D63F3F"/>
    <w:rsid w:val="00F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F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104</Pages>
  <Words>28684</Words>
  <Characters>163504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Газизов Ерболат</cp:lastModifiedBy>
  <cp:revision>2</cp:revision>
  <dcterms:created xsi:type="dcterms:W3CDTF">2021-04-29T12:46:00Z</dcterms:created>
  <dcterms:modified xsi:type="dcterms:W3CDTF">2021-04-29T13:30:00Z</dcterms:modified>
</cp:coreProperties>
</file>